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C0" w:rsidRDefault="00A709C0" w:rsidP="00A709C0">
      <w:pPr>
        <w:rPr>
          <w:sz w:val="32"/>
          <w:szCs w:val="32"/>
        </w:rPr>
      </w:pPr>
      <w:bookmarkStart w:id="0" w:name="_GoBack"/>
      <w:bookmarkEnd w:id="0"/>
    </w:p>
    <w:p w:rsidR="00A709C0" w:rsidRPr="00D80AEB" w:rsidRDefault="00A709C0" w:rsidP="00A709C0">
      <w:pPr>
        <w:rPr>
          <w:sz w:val="32"/>
          <w:szCs w:val="32"/>
        </w:rPr>
      </w:pPr>
      <w:r w:rsidRPr="00D80AEB">
        <w:rPr>
          <w:sz w:val="32"/>
          <w:szCs w:val="32"/>
        </w:rPr>
        <w:t>Electricity Safety Bill – consultation draft submission</w:t>
      </w:r>
    </w:p>
    <w:p w:rsidR="00A709C0" w:rsidRPr="00A709C0" w:rsidRDefault="00A709C0" w:rsidP="00A709C0">
      <w:pPr>
        <w:pStyle w:val="Heading2"/>
        <w:rPr>
          <w:b w:val="0"/>
          <w:i w:val="0"/>
        </w:rPr>
      </w:pPr>
      <w:r w:rsidRPr="00A709C0">
        <w:rPr>
          <w:b w:val="0"/>
          <w:i w:val="0"/>
        </w:rPr>
        <w:t>Submission instructions</w:t>
      </w:r>
    </w:p>
    <w:p w:rsidR="00A709C0" w:rsidRDefault="00A709C0" w:rsidP="00A709C0">
      <w:pPr>
        <w:spacing w:before="120"/>
      </w:pPr>
      <w:r>
        <w:t>Thank you for taking the time to review the Electricity Safety Bill and provide feedback.</w:t>
      </w:r>
    </w:p>
    <w:p w:rsidR="00A709C0" w:rsidRDefault="00A709C0" w:rsidP="00A709C0">
      <w:pPr>
        <w:spacing w:before="120"/>
      </w:pPr>
      <w:r>
        <w:t>To help with coordinating the review and tracking of responses, please following these instructions.</w:t>
      </w:r>
    </w:p>
    <w:p w:rsidR="00A709C0" w:rsidRDefault="00A709C0" w:rsidP="00A709C0">
      <w:pPr>
        <w:spacing w:before="120"/>
      </w:pPr>
      <w:r>
        <w:tab/>
      </w:r>
    </w:p>
    <w:p w:rsidR="00A709C0" w:rsidRDefault="00A709C0" w:rsidP="00A709C0">
      <w:pPr>
        <w:spacing w:before="240"/>
        <w:ind w:left="720" w:hanging="720"/>
      </w:pPr>
      <w:r>
        <w:t>1</w:t>
      </w:r>
      <w:r>
        <w:tab/>
        <w:t>Please use the Submission Response Details sheet</w:t>
      </w:r>
      <w:r w:rsidR="00925047">
        <w:t xml:space="preserve"> below</w:t>
      </w:r>
      <w:r>
        <w:t xml:space="preserve"> to provide a response</w:t>
      </w:r>
      <w:r w:rsidR="00925047">
        <w:t>, including</w:t>
      </w:r>
      <w:r>
        <w:t xml:space="preserve"> any suggested improvements.</w:t>
      </w:r>
    </w:p>
    <w:p w:rsidR="00A709C0" w:rsidRDefault="00A709C0" w:rsidP="00A709C0">
      <w:pPr>
        <w:spacing w:before="240"/>
        <w:ind w:left="720" w:hanging="720"/>
      </w:pPr>
      <w:r>
        <w:t>2</w:t>
      </w:r>
      <w:r>
        <w:tab/>
        <w:t>Only document a response to a clause where you have a concern or issue, or a suggested enhancement.</w:t>
      </w:r>
    </w:p>
    <w:p w:rsidR="00A709C0" w:rsidRDefault="00A709C0" w:rsidP="00A709C0">
      <w:pPr>
        <w:spacing w:before="240"/>
        <w:ind w:left="720" w:hanging="720"/>
      </w:pPr>
      <w:r>
        <w:t>3</w:t>
      </w:r>
      <w:r>
        <w:tab/>
        <w:t>Document the clause number (</w:t>
      </w:r>
      <w:proofErr w:type="spellStart"/>
      <w:r>
        <w:t>e.g</w:t>
      </w:r>
      <w:proofErr w:type="spellEnd"/>
      <w:r>
        <w:t xml:space="preserve"> 22), subclause (e.g. (2)) and paragraph e.g. (a) (as appropriate</w:t>
      </w:r>
      <w:r w:rsidR="00925047">
        <w:t>,</w:t>
      </w:r>
      <w:r>
        <w:t xml:space="preserve"> e.g. </w:t>
      </w:r>
      <w:r w:rsidR="00925047">
        <w:t xml:space="preserve">for </w:t>
      </w:r>
      <w:r>
        <w:t>22(2</w:t>
      </w:r>
      <w:proofErr w:type="gramStart"/>
      <w:r>
        <w:t>)(</w:t>
      </w:r>
      <w:proofErr w:type="gramEnd"/>
      <w:r>
        <w:t>a)) in the column provided for each issue/suggestion you have.</w:t>
      </w:r>
    </w:p>
    <w:p w:rsidR="00A709C0" w:rsidRDefault="00A709C0" w:rsidP="00A709C0">
      <w:pPr>
        <w:spacing w:before="240"/>
        <w:ind w:left="720" w:hanging="720"/>
      </w:pPr>
      <w:r>
        <w:t>4</w:t>
      </w:r>
      <w:r>
        <w:tab/>
        <w:t>If you are happy with a clause, there is no need to document anything.</w:t>
      </w:r>
    </w:p>
    <w:p w:rsidR="00A709C0" w:rsidRDefault="00A709C0" w:rsidP="00A709C0">
      <w:pPr>
        <w:spacing w:before="240"/>
        <w:ind w:left="720" w:hanging="720"/>
      </w:pPr>
      <w:r>
        <w:t>5</w:t>
      </w:r>
      <w:r>
        <w:tab/>
        <w:t>Where no response is documented for a clause, it will be considered as an indication that you are happy with the clause as is.</w:t>
      </w:r>
    </w:p>
    <w:p w:rsidR="00A709C0" w:rsidRDefault="00A709C0" w:rsidP="00A709C0">
      <w:pPr>
        <w:spacing w:before="240"/>
        <w:ind w:left="720" w:hanging="720"/>
      </w:pPr>
      <w:r>
        <w:t>6</w:t>
      </w:r>
      <w:r>
        <w:tab/>
        <w:t>Where you have an electricity safety issue or concern that is not covered</w:t>
      </w:r>
      <w:r w:rsidR="00925047">
        <w:t xml:space="preserve"> in the Bill</w:t>
      </w:r>
      <w:r>
        <w:t xml:space="preserve">, please document it </w:t>
      </w:r>
      <w:r w:rsidR="00925047">
        <w:t xml:space="preserve">in the columns provided, </w:t>
      </w:r>
      <w:r>
        <w:t>without a clause, subclause and paragraph specification.</w:t>
      </w:r>
      <w:r w:rsidR="00925047">
        <w:t xml:space="preserve"> </w:t>
      </w:r>
    </w:p>
    <w:p w:rsidR="00A709C0" w:rsidRDefault="00A709C0" w:rsidP="00A709C0">
      <w:pPr>
        <w:spacing w:before="240"/>
        <w:ind w:left="720" w:hanging="720"/>
        <w:sectPr w:rsidR="00A709C0" w:rsidSect="00A709C0">
          <w:headerReference w:type="default" r:id="rId7"/>
          <w:headerReference w:type="first" r:id="rId8"/>
          <w:pgSz w:w="11907" w:h="16840" w:code="9"/>
          <w:pgMar w:top="1134" w:right="1134" w:bottom="1134" w:left="1134" w:header="709" w:footer="709" w:gutter="0"/>
          <w:cols w:space="720"/>
          <w:titlePg/>
          <w:docGrid w:linePitch="360"/>
        </w:sectPr>
      </w:pPr>
      <w:r>
        <w:t>7</w:t>
      </w:r>
      <w:r>
        <w:tab/>
        <w:t xml:space="preserve">If you have no issues, concerns or suggested enhancements, please email John Britten (john.britten@justice.tas.gov.au) and acknowledge that is the case by 5 pm 28 February 2020. </w:t>
      </w:r>
    </w:p>
    <w:p w:rsidR="00A709C0" w:rsidRPr="00670A01" w:rsidRDefault="00A709C0" w:rsidP="00A709C0">
      <w:pPr>
        <w:jc w:val="center"/>
        <w:rPr>
          <w:b/>
          <w:sz w:val="32"/>
          <w:szCs w:val="32"/>
        </w:rPr>
      </w:pPr>
      <w:r w:rsidRPr="00670A01">
        <w:rPr>
          <w:b/>
          <w:sz w:val="32"/>
          <w:szCs w:val="32"/>
        </w:rPr>
        <w:lastRenderedPageBreak/>
        <w:t>Electricity Safety Bill – consultation draft submission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808"/>
        <w:gridCol w:w="1117"/>
        <w:gridCol w:w="766"/>
        <w:gridCol w:w="4768"/>
        <w:gridCol w:w="4894"/>
        <w:gridCol w:w="2668"/>
      </w:tblGrid>
      <w:tr w:rsidR="00A709C0" w:rsidTr="00A709C0">
        <w:trPr>
          <w:tblHeader/>
        </w:trPr>
        <w:tc>
          <w:tcPr>
            <w:tcW w:w="808" w:type="dxa"/>
          </w:tcPr>
          <w:p w:rsidR="00A709C0" w:rsidRPr="00670A01" w:rsidRDefault="00A709C0" w:rsidP="00A709C0">
            <w:pPr>
              <w:spacing w:before="240"/>
              <w:rPr>
                <w:b/>
                <w:sz w:val="18"/>
                <w:szCs w:val="18"/>
              </w:rPr>
            </w:pPr>
            <w:r w:rsidRPr="00670A01">
              <w:rPr>
                <w:b/>
                <w:sz w:val="18"/>
                <w:szCs w:val="18"/>
              </w:rPr>
              <w:t>Clause</w:t>
            </w:r>
          </w:p>
        </w:tc>
        <w:tc>
          <w:tcPr>
            <w:tcW w:w="1117" w:type="dxa"/>
          </w:tcPr>
          <w:p w:rsidR="00A709C0" w:rsidRPr="00670A01" w:rsidRDefault="00A709C0" w:rsidP="00A709C0">
            <w:pPr>
              <w:spacing w:before="240"/>
              <w:rPr>
                <w:b/>
                <w:sz w:val="18"/>
                <w:szCs w:val="18"/>
              </w:rPr>
            </w:pPr>
            <w:r w:rsidRPr="00670A01">
              <w:rPr>
                <w:b/>
                <w:sz w:val="18"/>
                <w:szCs w:val="18"/>
              </w:rPr>
              <w:t>Sub</w:t>
            </w:r>
            <w:r>
              <w:rPr>
                <w:b/>
                <w:sz w:val="18"/>
                <w:szCs w:val="18"/>
              </w:rPr>
              <w:t>c</w:t>
            </w:r>
            <w:r w:rsidRPr="00670A01">
              <w:rPr>
                <w:b/>
                <w:sz w:val="18"/>
                <w:szCs w:val="18"/>
              </w:rPr>
              <w:t>lause</w:t>
            </w:r>
          </w:p>
        </w:tc>
        <w:tc>
          <w:tcPr>
            <w:tcW w:w="766" w:type="dxa"/>
          </w:tcPr>
          <w:p w:rsidR="00A709C0" w:rsidRPr="00670A01" w:rsidRDefault="00A709C0" w:rsidP="00A709C0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</w:t>
            </w:r>
          </w:p>
        </w:tc>
        <w:tc>
          <w:tcPr>
            <w:tcW w:w="4768" w:type="dxa"/>
          </w:tcPr>
          <w:p w:rsidR="00A709C0" w:rsidRPr="00670A01" w:rsidRDefault="00A709C0" w:rsidP="00A709C0">
            <w:pPr>
              <w:spacing w:before="240"/>
              <w:rPr>
                <w:b/>
                <w:sz w:val="18"/>
                <w:szCs w:val="18"/>
              </w:rPr>
            </w:pPr>
            <w:r w:rsidRPr="00670A01">
              <w:rPr>
                <w:b/>
                <w:sz w:val="18"/>
                <w:szCs w:val="18"/>
              </w:rPr>
              <w:t>Issue/Concern</w:t>
            </w:r>
          </w:p>
        </w:tc>
        <w:tc>
          <w:tcPr>
            <w:tcW w:w="4894" w:type="dxa"/>
          </w:tcPr>
          <w:p w:rsidR="00A709C0" w:rsidRPr="00670A01" w:rsidRDefault="00A709C0" w:rsidP="00A709C0">
            <w:pPr>
              <w:spacing w:before="240"/>
              <w:rPr>
                <w:b/>
                <w:sz w:val="18"/>
                <w:szCs w:val="18"/>
              </w:rPr>
            </w:pPr>
            <w:r w:rsidRPr="00670A01">
              <w:rPr>
                <w:b/>
                <w:sz w:val="18"/>
                <w:szCs w:val="18"/>
              </w:rPr>
              <w:t>Suggestion/Wording</w:t>
            </w:r>
          </w:p>
        </w:tc>
        <w:tc>
          <w:tcPr>
            <w:tcW w:w="2668" w:type="dxa"/>
          </w:tcPr>
          <w:p w:rsidR="00A709C0" w:rsidRPr="00670A01" w:rsidRDefault="00A709C0" w:rsidP="00A709C0">
            <w:pPr>
              <w:spacing w:before="240"/>
              <w:rPr>
                <w:b/>
                <w:i/>
                <w:sz w:val="18"/>
                <w:szCs w:val="18"/>
              </w:rPr>
            </w:pPr>
            <w:r w:rsidRPr="00670A01">
              <w:rPr>
                <w:b/>
                <w:sz w:val="18"/>
                <w:szCs w:val="18"/>
              </w:rPr>
              <w:t xml:space="preserve">Action </w:t>
            </w:r>
            <w:r w:rsidRPr="00670A01">
              <w:rPr>
                <w:b/>
                <w:i/>
                <w:sz w:val="18"/>
                <w:szCs w:val="18"/>
              </w:rPr>
              <w:t>(DoJ Use)</w:t>
            </w: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  <w:tr w:rsidR="00A709C0" w:rsidTr="00A709C0">
        <w:tc>
          <w:tcPr>
            <w:tcW w:w="80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1117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766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768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4894" w:type="dxa"/>
          </w:tcPr>
          <w:p w:rsidR="00A709C0" w:rsidRDefault="00A709C0" w:rsidP="00A709C0">
            <w:pPr>
              <w:spacing w:before="240"/>
            </w:pPr>
          </w:p>
        </w:tc>
        <w:tc>
          <w:tcPr>
            <w:tcW w:w="2668" w:type="dxa"/>
          </w:tcPr>
          <w:p w:rsidR="00A709C0" w:rsidRDefault="00A709C0" w:rsidP="00A709C0">
            <w:pPr>
              <w:spacing w:before="240"/>
            </w:pPr>
          </w:p>
        </w:tc>
      </w:tr>
    </w:tbl>
    <w:p w:rsidR="00A709C0" w:rsidRDefault="00A709C0" w:rsidP="00A709C0"/>
    <w:p w:rsidR="00BF6124" w:rsidRPr="00A709C0" w:rsidRDefault="00BF6124" w:rsidP="00A709C0"/>
    <w:sectPr w:rsidR="00BF6124" w:rsidRPr="00A709C0" w:rsidSect="00D152F3">
      <w:headerReference w:type="first" r:id="rId9"/>
      <w:pgSz w:w="16840" w:h="11907" w:orient="landscape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44" w:rsidRDefault="007D2D44">
      <w:r>
        <w:separator/>
      </w:r>
    </w:p>
  </w:endnote>
  <w:endnote w:type="continuationSeparator" w:id="0">
    <w:p w:rsidR="007D2D44" w:rsidRDefault="007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44" w:rsidRDefault="007D2D44">
      <w:r>
        <w:separator/>
      </w:r>
    </w:p>
  </w:footnote>
  <w:footnote w:type="continuationSeparator" w:id="0">
    <w:p w:rsidR="007D2D44" w:rsidRDefault="007D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4B" w:rsidRDefault="00AB084B" w:rsidP="006165DD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07FC">
      <w:rPr>
        <w:rStyle w:val="PageNumber"/>
        <w:noProof/>
      </w:rPr>
      <w:t>3</w:t>
    </w:r>
    <w:r>
      <w:rPr>
        <w:rStyle w:val="PageNumber"/>
      </w:rPr>
      <w:fldChar w:fldCharType="end"/>
    </w:r>
  </w:p>
  <w:p w:rsidR="00AB084B" w:rsidRPr="005B5792" w:rsidRDefault="00AB084B" w:rsidP="006165D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4B" w:rsidRPr="00C431A3" w:rsidRDefault="00BF6124" w:rsidP="006165DD">
    <w:pPr>
      <w:pStyle w:val="Header"/>
      <w:ind w:left="-440" w:right="-794"/>
      <w:rPr>
        <w:rFonts w:ascii="Gill Sans MT" w:hAnsi="Gill Sans MT" w:cs="Arial"/>
        <w:sz w:val="28"/>
      </w:rPr>
    </w:pPr>
    <w:r>
      <w:rPr>
        <w:rFonts w:ascii="Gill Sans MT" w:hAnsi="Gill Sans MT" w:cs="Arial"/>
        <w:noProof/>
        <w:sz w:val="28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5234940</wp:posOffset>
          </wp:positionH>
          <wp:positionV relativeFrom="margin">
            <wp:posOffset>-1043305</wp:posOffset>
          </wp:positionV>
          <wp:extent cx="1012825" cy="939165"/>
          <wp:effectExtent l="0" t="0" r="0" b="0"/>
          <wp:wrapSquare wrapText="bothSides"/>
          <wp:docPr id="3" name="Picture 3" descr="100079 Tas Gov_no tag_rgb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079 Tas Gov_no tag_rgb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84B">
      <w:rPr>
        <w:rFonts w:ascii="Gill Sans MT" w:hAnsi="Gill Sans MT" w:cs="Arial"/>
        <w:sz w:val="28"/>
      </w:rPr>
      <w:t>D</w:t>
    </w:r>
    <w:r w:rsidR="00AB084B" w:rsidRPr="00C431A3">
      <w:rPr>
        <w:rFonts w:ascii="Gill Sans MT" w:hAnsi="Gill Sans MT" w:cs="Arial"/>
        <w:sz w:val="28"/>
      </w:rPr>
      <w:t>epartment of Justice</w:t>
    </w:r>
  </w:p>
  <w:p w:rsidR="00AB084B" w:rsidRDefault="00D152F3" w:rsidP="006165DD">
    <w:pPr>
      <w:pStyle w:val="Header"/>
      <w:ind w:left="-440" w:right="-794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>CONSUMER, BUILDING AND OCCUPATIONAL SERVICES</w:t>
    </w:r>
  </w:p>
  <w:p w:rsidR="00874D85" w:rsidRDefault="00874D85" w:rsidP="006165DD">
    <w:pPr>
      <w:pStyle w:val="Header"/>
      <w:ind w:left="-440" w:right="-794"/>
      <w:rPr>
        <w:rFonts w:ascii="Gill Sans MT" w:hAnsi="Gill Sans MT" w:cs="Arial"/>
        <w:sz w:val="18"/>
      </w:rPr>
    </w:pPr>
  </w:p>
  <w:p w:rsidR="00AB084B" w:rsidRPr="00D931F8" w:rsidRDefault="00D152F3" w:rsidP="006165DD">
    <w:pPr>
      <w:pStyle w:val="Header"/>
      <w:ind w:left="-440" w:right="-794"/>
      <w:rPr>
        <w:rFonts w:ascii="Gill Sans MT" w:hAnsi="Gill Sans MT"/>
        <w:sz w:val="18"/>
        <w:lang w:val="fr-FR"/>
      </w:rPr>
    </w:pPr>
    <w:r>
      <w:rPr>
        <w:rFonts w:ascii="Gill Sans MT" w:hAnsi="Gill Sans MT" w:cs="Arial"/>
        <w:sz w:val="18"/>
      </w:rPr>
      <w:t>PO 56 Rosny, TAS 7018</w:t>
    </w:r>
  </w:p>
  <w:p w:rsidR="00AB084B" w:rsidRPr="00D931F8" w:rsidRDefault="00D931F8" w:rsidP="006165DD">
    <w:pPr>
      <w:pStyle w:val="Header"/>
      <w:ind w:left="-440" w:right="-794"/>
      <w:rPr>
        <w:rFonts w:ascii="Gill Sans MT" w:hAnsi="Gill Sans MT"/>
        <w:sz w:val="18"/>
        <w:lang w:val="fr-FR"/>
      </w:rPr>
    </w:pPr>
    <w:r w:rsidRPr="00D931F8">
      <w:rPr>
        <w:rFonts w:ascii="Gill Sans MT" w:hAnsi="Gill Sans MT"/>
        <w:sz w:val="18"/>
        <w:lang w:val="fr-FR"/>
      </w:rPr>
      <w:t xml:space="preserve">Phone </w:t>
    </w:r>
    <w:r w:rsidR="00D152F3">
      <w:rPr>
        <w:rFonts w:ascii="Gill Sans MT" w:hAnsi="Gill Sans MT"/>
        <w:sz w:val="18"/>
        <w:lang w:val="fr-FR"/>
      </w:rPr>
      <w:t xml:space="preserve">1300 </w:t>
    </w:r>
    <w:r w:rsidR="00A709C0">
      <w:rPr>
        <w:rFonts w:ascii="Gill Sans MT" w:hAnsi="Gill Sans MT"/>
        <w:sz w:val="18"/>
        <w:lang w:val="fr-FR"/>
      </w:rPr>
      <w:t>654 499</w:t>
    </w:r>
    <w:r w:rsidR="00AB084B" w:rsidRPr="00D931F8">
      <w:rPr>
        <w:rFonts w:ascii="Gill Sans MT" w:hAnsi="Gill Sans MT"/>
        <w:sz w:val="18"/>
        <w:lang w:val="fr-FR"/>
      </w:rPr>
      <w:t xml:space="preserve"> </w:t>
    </w:r>
  </w:p>
  <w:p w:rsidR="00AB084B" w:rsidRPr="00012757" w:rsidRDefault="00AB084B" w:rsidP="00C33B44">
    <w:pPr>
      <w:pStyle w:val="Header"/>
      <w:spacing w:after="240"/>
      <w:ind w:left="-442" w:right="-794"/>
      <w:rPr>
        <w:rFonts w:ascii="Gill Sans MT" w:hAnsi="Gill Sans MT" w:cs="Arial"/>
        <w:lang w:val="fr-FR"/>
      </w:rPr>
    </w:pPr>
    <w:r w:rsidRPr="00012757">
      <w:rPr>
        <w:rFonts w:ascii="Gill Sans MT" w:hAnsi="Gill Sans MT"/>
        <w:sz w:val="18"/>
        <w:lang w:val="fr-FR"/>
      </w:rPr>
      <w:t>Email</w:t>
    </w:r>
    <w:r w:rsidR="00925047">
      <w:rPr>
        <w:rFonts w:ascii="Gill Sans MT" w:hAnsi="Gill Sans MT"/>
        <w:sz w:val="18"/>
        <w:lang w:val="fr-FR"/>
      </w:rPr>
      <w:t> cbos</w:t>
    </w:r>
    <w:r w:rsidR="008D07FC">
      <w:rPr>
        <w:rFonts w:ascii="Gill Sans MT" w:hAnsi="Gill Sans MT"/>
        <w:sz w:val="18"/>
        <w:lang w:val="fr-FR"/>
      </w:rPr>
      <w:t>.</w:t>
    </w:r>
    <w:r w:rsidR="00925047">
      <w:rPr>
        <w:rFonts w:ascii="Gill Sans MT" w:hAnsi="Gill Sans MT"/>
        <w:sz w:val="18"/>
        <w:lang w:val="fr-FR"/>
      </w:rPr>
      <w:t>info</w:t>
    </w:r>
    <w:r w:rsidR="00A709C0">
      <w:rPr>
        <w:rFonts w:ascii="Gill Sans MT" w:hAnsi="Gill Sans MT"/>
        <w:sz w:val="18"/>
        <w:lang w:val="fr-FR"/>
      </w:rPr>
      <w:t>@cbos.tas.gov.au</w:t>
    </w:r>
    <w:r w:rsidRPr="00012757">
      <w:rPr>
        <w:rFonts w:ascii="Gill Sans MT" w:hAnsi="Gill Sans MT"/>
        <w:sz w:val="18"/>
        <w:lang w:val="fr-FR"/>
      </w:rPr>
      <w:t xml:space="preserve"> </w:t>
    </w:r>
    <w:r w:rsidRPr="00012757">
      <w:rPr>
        <w:rFonts w:ascii="Gill Sans MT" w:hAnsi="Gill Sans MT"/>
        <w:color w:val="000000"/>
        <w:sz w:val="18"/>
        <w:szCs w:val="18"/>
        <w:lang w:val="fr-FR"/>
      </w:rPr>
      <w:t>Web www.</w:t>
    </w:r>
    <w:r w:rsidR="00A709C0">
      <w:rPr>
        <w:rFonts w:ascii="Gill Sans MT" w:hAnsi="Gill Sans MT"/>
        <w:color w:val="000000"/>
        <w:sz w:val="18"/>
        <w:szCs w:val="18"/>
        <w:lang w:val="fr-FR"/>
      </w:rPr>
      <w:t>cbos</w:t>
    </w:r>
    <w:r w:rsidRPr="00012757">
      <w:rPr>
        <w:rFonts w:ascii="Gill Sans MT" w:hAnsi="Gill Sans MT"/>
        <w:color w:val="000000"/>
        <w:sz w:val="18"/>
        <w:szCs w:val="18"/>
        <w:lang w:val="fr-FR"/>
      </w:rPr>
      <w:t>.tas.gov.au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C0" w:rsidRPr="00A709C0" w:rsidRDefault="00A709C0" w:rsidP="00A70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74F0"/>
    <w:multiLevelType w:val="multilevel"/>
    <w:tmpl w:val="D3C82666"/>
    <w:lvl w:ilvl="0">
      <w:start w:val="1"/>
      <w:numFmt w:val="decimal"/>
      <w:lvlText w:val="Item 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24"/>
    <w:rsid w:val="00003A42"/>
    <w:rsid w:val="00005FF7"/>
    <w:rsid w:val="00012757"/>
    <w:rsid w:val="000151C2"/>
    <w:rsid w:val="00016E74"/>
    <w:rsid w:val="00040A14"/>
    <w:rsid w:val="0005132B"/>
    <w:rsid w:val="00082A5B"/>
    <w:rsid w:val="00092A5B"/>
    <w:rsid w:val="000969E3"/>
    <w:rsid w:val="000A1AAF"/>
    <w:rsid w:val="000C456E"/>
    <w:rsid w:val="000C6FD4"/>
    <w:rsid w:val="000D05FA"/>
    <w:rsid w:val="000D20F8"/>
    <w:rsid w:val="000D33EF"/>
    <w:rsid w:val="000D596D"/>
    <w:rsid w:val="000D59D3"/>
    <w:rsid w:val="000F39F7"/>
    <w:rsid w:val="00104898"/>
    <w:rsid w:val="00110A46"/>
    <w:rsid w:val="00140851"/>
    <w:rsid w:val="001453F0"/>
    <w:rsid w:val="00147EBD"/>
    <w:rsid w:val="00151161"/>
    <w:rsid w:val="00170F25"/>
    <w:rsid w:val="00171682"/>
    <w:rsid w:val="00175CEA"/>
    <w:rsid w:val="001817CD"/>
    <w:rsid w:val="001819E6"/>
    <w:rsid w:val="001917F0"/>
    <w:rsid w:val="001929B9"/>
    <w:rsid w:val="001A5A67"/>
    <w:rsid w:val="001B2E8D"/>
    <w:rsid w:val="001B48B5"/>
    <w:rsid w:val="001B5B00"/>
    <w:rsid w:val="001C4825"/>
    <w:rsid w:val="001C4DA0"/>
    <w:rsid w:val="002529A2"/>
    <w:rsid w:val="0025606A"/>
    <w:rsid w:val="00277980"/>
    <w:rsid w:val="002834C8"/>
    <w:rsid w:val="002876AA"/>
    <w:rsid w:val="00290691"/>
    <w:rsid w:val="002A78DD"/>
    <w:rsid w:val="002B0106"/>
    <w:rsid w:val="002B1007"/>
    <w:rsid w:val="002D0633"/>
    <w:rsid w:val="002D256A"/>
    <w:rsid w:val="002D2706"/>
    <w:rsid w:val="002E238C"/>
    <w:rsid w:val="002E2E65"/>
    <w:rsid w:val="002E36C6"/>
    <w:rsid w:val="002F25FC"/>
    <w:rsid w:val="00310F99"/>
    <w:rsid w:val="00314CB4"/>
    <w:rsid w:val="00322E24"/>
    <w:rsid w:val="00353DD3"/>
    <w:rsid w:val="00364D3A"/>
    <w:rsid w:val="00365C96"/>
    <w:rsid w:val="00372CD2"/>
    <w:rsid w:val="00376D32"/>
    <w:rsid w:val="00387CBD"/>
    <w:rsid w:val="003A74C0"/>
    <w:rsid w:val="003B00E7"/>
    <w:rsid w:val="003B1C19"/>
    <w:rsid w:val="003B27DF"/>
    <w:rsid w:val="003B7E6B"/>
    <w:rsid w:val="003C3038"/>
    <w:rsid w:val="003C4DF2"/>
    <w:rsid w:val="003D1551"/>
    <w:rsid w:val="003D4410"/>
    <w:rsid w:val="003E093A"/>
    <w:rsid w:val="003E3F17"/>
    <w:rsid w:val="003E524D"/>
    <w:rsid w:val="003F3D85"/>
    <w:rsid w:val="00400A6B"/>
    <w:rsid w:val="00401DC2"/>
    <w:rsid w:val="00410EB9"/>
    <w:rsid w:val="00417755"/>
    <w:rsid w:val="0044056C"/>
    <w:rsid w:val="004540CB"/>
    <w:rsid w:val="00455937"/>
    <w:rsid w:val="00462469"/>
    <w:rsid w:val="00462799"/>
    <w:rsid w:val="00486E48"/>
    <w:rsid w:val="004929BA"/>
    <w:rsid w:val="00496ABF"/>
    <w:rsid w:val="004B2638"/>
    <w:rsid w:val="004B5AFC"/>
    <w:rsid w:val="004D3C21"/>
    <w:rsid w:val="004F0105"/>
    <w:rsid w:val="004F083B"/>
    <w:rsid w:val="00503368"/>
    <w:rsid w:val="00504BDC"/>
    <w:rsid w:val="005423B1"/>
    <w:rsid w:val="005423B2"/>
    <w:rsid w:val="0054708F"/>
    <w:rsid w:val="0055448E"/>
    <w:rsid w:val="00571018"/>
    <w:rsid w:val="00574DA2"/>
    <w:rsid w:val="00575581"/>
    <w:rsid w:val="0059044C"/>
    <w:rsid w:val="00592953"/>
    <w:rsid w:val="00597FBD"/>
    <w:rsid w:val="005A1319"/>
    <w:rsid w:val="005A22BC"/>
    <w:rsid w:val="005B027F"/>
    <w:rsid w:val="005B36F5"/>
    <w:rsid w:val="005B5792"/>
    <w:rsid w:val="005C6F82"/>
    <w:rsid w:val="005C71F6"/>
    <w:rsid w:val="005F1661"/>
    <w:rsid w:val="005F3601"/>
    <w:rsid w:val="005F7067"/>
    <w:rsid w:val="006048DC"/>
    <w:rsid w:val="00604ADA"/>
    <w:rsid w:val="00605097"/>
    <w:rsid w:val="00612EE5"/>
    <w:rsid w:val="006165DD"/>
    <w:rsid w:val="00626F16"/>
    <w:rsid w:val="00640823"/>
    <w:rsid w:val="00652912"/>
    <w:rsid w:val="0066579B"/>
    <w:rsid w:val="006848A3"/>
    <w:rsid w:val="00691B35"/>
    <w:rsid w:val="006A3543"/>
    <w:rsid w:val="006E6077"/>
    <w:rsid w:val="006F10BD"/>
    <w:rsid w:val="006F47B1"/>
    <w:rsid w:val="007011DF"/>
    <w:rsid w:val="00704A7B"/>
    <w:rsid w:val="00715708"/>
    <w:rsid w:val="00715B6C"/>
    <w:rsid w:val="007213BB"/>
    <w:rsid w:val="0073515D"/>
    <w:rsid w:val="0073725E"/>
    <w:rsid w:val="00746B2B"/>
    <w:rsid w:val="007579D9"/>
    <w:rsid w:val="00757B89"/>
    <w:rsid w:val="007660BC"/>
    <w:rsid w:val="00766904"/>
    <w:rsid w:val="007672DA"/>
    <w:rsid w:val="00771FB9"/>
    <w:rsid w:val="00771FF8"/>
    <w:rsid w:val="00780CC7"/>
    <w:rsid w:val="00791063"/>
    <w:rsid w:val="00791F3F"/>
    <w:rsid w:val="007A26A6"/>
    <w:rsid w:val="007B5618"/>
    <w:rsid w:val="007C6604"/>
    <w:rsid w:val="007C7AF2"/>
    <w:rsid w:val="007D2D44"/>
    <w:rsid w:val="007D6A23"/>
    <w:rsid w:val="007E0102"/>
    <w:rsid w:val="007E2F68"/>
    <w:rsid w:val="007E79C3"/>
    <w:rsid w:val="007F4C57"/>
    <w:rsid w:val="00814C76"/>
    <w:rsid w:val="00815EE9"/>
    <w:rsid w:val="0082183B"/>
    <w:rsid w:val="00827849"/>
    <w:rsid w:val="0083010C"/>
    <w:rsid w:val="00850F64"/>
    <w:rsid w:val="008537F5"/>
    <w:rsid w:val="00862509"/>
    <w:rsid w:val="00866AE9"/>
    <w:rsid w:val="00874D85"/>
    <w:rsid w:val="00881656"/>
    <w:rsid w:val="0088490E"/>
    <w:rsid w:val="00887267"/>
    <w:rsid w:val="008964A4"/>
    <w:rsid w:val="008A1E5A"/>
    <w:rsid w:val="008A3109"/>
    <w:rsid w:val="008A4335"/>
    <w:rsid w:val="008A6EA5"/>
    <w:rsid w:val="008B5E20"/>
    <w:rsid w:val="008D07FC"/>
    <w:rsid w:val="008D1BE1"/>
    <w:rsid w:val="008D33B1"/>
    <w:rsid w:val="008E1F3E"/>
    <w:rsid w:val="00901A03"/>
    <w:rsid w:val="0090409A"/>
    <w:rsid w:val="009200A8"/>
    <w:rsid w:val="00925047"/>
    <w:rsid w:val="00926148"/>
    <w:rsid w:val="009448A4"/>
    <w:rsid w:val="00951C2D"/>
    <w:rsid w:val="00967798"/>
    <w:rsid w:val="0097227E"/>
    <w:rsid w:val="009757A1"/>
    <w:rsid w:val="00980349"/>
    <w:rsid w:val="009822CF"/>
    <w:rsid w:val="009848CC"/>
    <w:rsid w:val="009870D8"/>
    <w:rsid w:val="00994D35"/>
    <w:rsid w:val="009B0098"/>
    <w:rsid w:val="009B4939"/>
    <w:rsid w:val="009C664C"/>
    <w:rsid w:val="009D5D2B"/>
    <w:rsid w:val="009F5109"/>
    <w:rsid w:val="00A00A9B"/>
    <w:rsid w:val="00A209DF"/>
    <w:rsid w:val="00A261B6"/>
    <w:rsid w:val="00A2733B"/>
    <w:rsid w:val="00A3461B"/>
    <w:rsid w:val="00A4788C"/>
    <w:rsid w:val="00A5687A"/>
    <w:rsid w:val="00A709C0"/>
    <w:rsid w:val="00A71128"/>
    <w:rsid w:val="00A81098"/>
    <w:rsid w:val="00AB084B"/>
    <w:rsid w:val="00AB33CE"/>
    <w:rsid w:val="00AC0718"/>
    <w:rsid w:val="00AC25C8"/>
    <w:rsid w:val="00AC5179"/>
    <w:rsid w:val="00AD671D"/>
    <w:rsid w:val="00B01DBE"/>
    <w:rsid w:val="00B11E69"/>
    <w:rsid w:val="00B13627"/>
    <w:rsid w:val="00B16594"/>
    <w:rsid w:val="00B44AB7"/>
    <w:rsid w:val="00B51429"/>
    <w:rsid w:val="00B5145B"/>
    <w:rsid w:val="00B52D0B"/>
    <w:rsid w:val="00B7251D"/>
    <w:rsid w:val="00B75B69"/>
    <w:rsid w:val="00B7736E"/>
    <w:rsid w:val="00B835B3"/>
    <w:rsid w:val="00B8731C"/>
    <w:rsid w:val="00B944D4"/>
    <w:rsid w:val="00B94C10"/>
    <w:rsid w:val="00BA46A3"/>
    <w:rsid w:val="00BB0203"/>
    <w:rsid w:val="00BC032D"/>
    <w:rsid w:val="00BC5840"/>
    <w:rsid w:val="00BD6377"/>
    <w:rsid w:val="00BD7A24"/>
    <w:rsid w:val="00BE3C6A"/>
    <w:rsid w:val="00BF6124"/>
    <w:rsid w:val="00C05476"/>
    <w:rsid w:val="00C16C7F"/>
    <w:rsid w:val="00C26391"/>
    <w:rsid w:val="00C33B44"/>
    <w:rsid w:val="00C56D91"/>
    <w:rsid w:val="00C67F5A"/>
    <w:rsid w:val="00C705E3"/>
    <w:rsid w:val="00C767E1"/>
    <w:rsid w:val="00C906AF"/>
    <w:rsid w:val="00C92DB0"/>
    <w:rsid w:val="00CB0C61"/>
    <w:rsid w:val="00CB1C5C"/>
    <w:rsid w:val="00CB20D3"/>
    <w:rsid w:val="00CC65C8"/>
    <w:rsid w:val="00CD1DF1"/>
    <w:rsid w:val="00CD6D64"/>
    <w:rsid w:val="00CF28C3"/>
    <w:rsid w:val="00D11BD3"/>
    <w:rsid w:val="00D135A9"/>
    <w:rsid w:val="00D152F3"/>
    <w:rsid w:val="00D17FDA"/>
    <w:rsid w:val="00D23DEA"/>
    <w:rsid w:val="00D242DE"/>
    <w:rsid w:val="00D24437"/>
    <w:rsid w:val="00D25638"/>
    <w:rsid w:val="00D25775"/>
    <w:rsid w:val="00D30E03"/>
    <w:rsid w:val="00D34C0F"/>
    <w:rsid w:val="00D46BA1"/>
    <w:rsid w:val="00D65381"/>
    <w:rsid w:val="00D664BC"/>
    <w:rsid w:val="00D70F45"/>
    <w:rsid w:val="00D71316"/>
    <w:rsid w:val="00D722C4"/>
    <w:rsid w:val="00D82B2D"/>
    <w:rsid w:val="00D848F0"/>
    <w:rsid w:val="00D85747"/>
    <w:rsid w:val="00D86DD3"/>
    <w:rsid w:val="00D929BE"/>
    <w:rsid w:val="00D931F8"/>
    <w:rsid w:val="00DB7F57"/>
    <w:rsid w:val="00DC6BEE"/>
    <w:rsid w:val="00DD4D6C"/>
    <w:rsid w:val="00DF0155"/>
    <w:rsid w:val="00DF7F18"/>
    <w:rsid w:val="00E05956"/>
    <w:rsid w:val="00E0750E"/>
    <w:rsid w:val="00E12F5A"/>
    <w:rsid w:val="00E14ADD"/>
    <w:rsid w:val="00E253F8"/>
    <w:rsid w:val="00E32534"/>
    <w:rsid w:val="00E33824"/>
    <w:rsid w:val="00E41638"/>
    <w:rsid w:val="00E5066A"/>
    <w:rsid w:val="00E55701"/>
    <w:rsid w:val="00E56F12"/>
    <w:rsid w:val="00E71C25"/>
    <w:rsid w:val="00E72565"/>
    <w:rsid w:val="00E74BEF"/>
    <w:rsid w:val="00E84C1C"/>
    <w:rsid w:val="00E87A4B"/>
    <w:rsid w:val="00E90E91"/>
    <w:rsid w:val="00EA5936"/>
    <w:rsid w:val="00EB1A6C"/>
    <w:rsid w:val="00EB7769"/>
    <w:rsid w:val="00ED3064"/>
    <w:rsid w:val="00ED3C9A"/>
    <w:rsid w:val="00ED50B8"/>
    <w:rsid w:val="00EF10EA"/>
    <w:rsid w:val="00EF2C2B"/>
    <w:rsid w:val="00F00B5F"/>
    <w:rsid w:val="00F147C1"/>
    <w:rsid w:val="00F212CE"/>
    <w:rsid w:val="00F21715"/>
    <w:rsid w:val="00F235C4"/>
    <w:rsid w:val="00F31FC3"/>
    <w:rsid w:val="00F3705E"/>
    <w:rsid w:val="00F5666A"/>
    <w:rsid w:val="00F57FBF"/>
    <w:rsid w:val="00F6300D"/>
    <w:rsid w:val="00F64A16"/>
    <w:rsid w:val="00F6569F"/>
    <w:rsid w:val="00F658AD"/>
    <w:rsid w:val="00F746C6"/>
    <w:rsid w:val="00FA3761"/>
    <w:rsid w:val="00FB0BB7"/>
    <w:rsid w:val="00FC0FF1"/>
    <w:rsid w:val="00FE292E"/>
    <w:rsid w:val="00FF24B2"/>
    <w:rsid w:val="00FF392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92997"/>
  <w15:chartTrackingRefBased/>
  <w15:docId w15:val="{EC8AFE68-4CDE-4136-939E-7934D20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0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B579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165DD"/>
  </w:style>
  <w:style w:type="paragraph" w:customStyle="1" w:styleId="ARHeading2">
    <w:name w:val="ARHeading 2"/>
    <w:basedOn w:val="Heading2"/>
    <w:pPr>
      <w:numPr>
        <w:ilvl w:val="12"/>
      </w:numPr>
      <w:spacing w:before="360" w:after="0"/>
      <w:jc w:val="both"/>
    </w:pPr>
    <w:rPr>
      <w:bCs w:val="0"/>
      <w:i w:val="0"/>
      <w:iCs w:val="0"/>
      <w:sz w:val="32"/>
      <w:szCs w:val="20"/>
    </w:rPr>
  </w:style>
  <w:style w:type="paragraph" w:customStyle="1" w:styleId="ARHeading3">
    <w:name w:val="ARHeading 3"/>
    <w:basedOn w:val="Heading3"/>
    <w:pPr>
      <w:numPr>
        <w:ilvl w:val="12"/>
      </w:numPr>
      <w:spacing w:after="0"/>
      <w:jc w:val="both"/>
    </w:pPr>
    <w:rPr>
      <w:bCs w:val="0"/>
      <w:i/>
      <w:sz w:val="24"/>
      <w:szCs w:val="20"/>
    </w:rPr>
  </w:style>
  <w:style w:type="paragraph" w:styleId="Header">
    <w:name w:val="header"/>
    <w:basedOn w:val="Normal"/>
    <w:rsid w:val="005B57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57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709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c\Downloads\Letter_with_colour_logo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Letter_with_colour_logo (1).dot</Template>
  <TotalTime>17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Department of Justice and IR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Cameron, Natalie</dc:creator>
  <cp:keywords/>
  <cp:lastModifiedBy>Britten, John</cp:lastModifiedBy>
  <cp:revision>5</cp:revision>
  <cp:lastPrinted>2020-01-22T03:29:00Z</cp:lastPrinted>
  <dcterms:created xsi:type="dcterms:W3CDTF">2020-01-22T02:54:00Z</dcterms:created>
  <dcterms:modified xsi:type="dcterms:W3CDTF">2020-01-22T04:14:00Z</dcterms:modified>
</cp:coreProperties>
</file>