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19" w:rsidRPr="00155F0E" w:rsidRDefault="00155F0E">
      <w:pPr>
        <w:rPr>
          <w:rFonts w:ascii="Gill Sans MT" w:hAnsi="Gill Sans MT"/>
          <w:b/>
          <w:sz w:val="36"/>
        </w:rPr>
      </w:pPr>
      <w:r w:rsidRPr="00155F0E">
        <w:rPr>
          <w:rFonts w:ascii="Gill Sans MT" w:hAnsi="Gill Sans MT"/>
          <w:b/>
          <w:sz w:val="36"/>
        </w:rPr>
        <w:t>Attachment A</w:t>
      </w:r>
    </w:p>
    <w:p w:rsidR="00155F0E" w:rsidRPr="00155F0E" w:rsidRDefault="00155F0E">
      <w:pPr>
        <w:rPr>
          <w:rFonts w:ascii="Gill Sans MT" w:hAnsi="Gill Sans MT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  <w:tblCaption w:val="Attachement A"/>
        <w:tblDescription w:val="Table showing applications for adjudictation received since 2017"/>
      </w:tblPr>
      <w:tblGrid>
        <w:gridCol w:w="1749"/>
        <w:gridCol w:w="2431"/>
        <w:gridCol w:w="5537"/>
      </w:tblGrid>
      <w:tr w:rsidR="00155F0E" w:rsidRPr="00155F0E" w:rsidTr="000F6C9A">
        <w:tc>
          <w:tcPr>
            <w:tcW w:w="1749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bookmarkStart w:id="0" w:name="_GoBack"/>
            <w:r w:rsidRPr="00155F0E">
              <w:rPr>
                <w:rFonts w:ascii="Gill Sans MT" w:hAnsi="Gill Sans MT" w:cs="Arial"/>
                <w:b/>
                <w:sz w:val="24"/>
                <w:szCs w:val="24"/>
              </w:rPr>
              <w:t>Year</w:t>
            </w:r>
          </w:p>
        </w:tc>
        <w:tc>
          <w:tcPr>
            <w:tcW w:w="2431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b/>
                <w:sz w:val="24"/>
                <w:szCs w:val="24"/>
              </w:rPr>
              <w:t>Applications received</w:t>
            </w:r>
          </w:p>
        </w:tc>
        <w:tc>
          <w:tcPr>
            <w:tcW w:w="5537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b/>
                <w:sz w:val="24"/>
                <w:szCs w:val="24"/>
              </w:rPr>
              <w:t>Comments</w:t>
            </w:r>
          </w:p>
        </w:tc>
      </w:tr>
      <w:tr w:rsidR="00155F0E" w:rsidRPr="00155F0E" w:rsidTr="000F6C9A">
        <w:tc>
          <w:tcPr>
            <w:tcW w:w="1749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2017</w:t>
            </w:r>
          </w:p>
        </w:tc>
        <w:tc>
          <w:tcPr>
            <w:tcW w:w="2431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Nil</w:t>
            </w:r>
          </w:p>
        </w:tc>
        <w:tc>
          <w:tcPr>
            <w:tcW w:w="5537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Nil</w:t>
            </w:r>
          </w:p>
        </w:tc>
      </w:tr>
      <w:tr w:rsidR="00155F0E" w:rsidRPr="00155F0E" w:rsidTr="000F6C9A">
        <w:tc>
          <w:tcPr>
            <w:tcW w:w="1749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2018</w:t>
            </w:r>
          </w:p>
        </w:tc>
        <w:tc>
          <w:tcPr>
            <w:tcW w:w="2431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Nil</w:t>
            </w:r>
          </w:p>
        </w:tc>
        <w:tc>
          <w:tcPr>
            <w:tcW w:w="5537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Nil</w:t>
            </w:r>
          </w:p>
        </w:tc>
      </w:tr>
      <w:tr w:rsidR="00155F0E" w:rsidRPr="00155F0E" w:rsidTr="000F6C9A">
        <w:tc>
          <w:tcPr>
            <w:tcW w:w="1749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2019</w:t>
            </w:r>
          </w:p>
        </w:tc>
        <w:tc>
          <w:tcPr>
            <w:tcW w:w="2431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Application withdrawn by owner to pursue civil claim.</w:t>
            </w:r>
          </w:p>
        </w:tc>
      </w:tr>
      <w:tr w:rsidR="00155F0E" w:rsidRPr="00155F0E" w:rsidTr="000F6C9A">
        <w:tc>
          <w:tcPr>
            <w:tcW w:w="1749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2020</w:t>
            </w:r>
          </w:p>
        </w:tc>
        <w:tc>
          <w:tcPr>
            <w:tcW w:w="2431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Nil</w:t>
            </w:r>
          </w:p>
        </w:tc>
        <w:tc>
          <w:tcPr>
            <w:tcW w:w="5537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Nil</w:t>
            </w:r>
          </w:p>
        </w:tc>
      </w:tr>
      <w:tr w:rsidR="00155F0E" w:rsidRPr="00155F0E" w:rsidTr="000F6C9A">
        <w:tc>
          <w:tcPr>
            <w:tcW w:w="1749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2021</w:t>
            </w:r>
          </w:p>
        </w:tc>
        <w:tc>
          <w:tcPr>
            <w:tcW w:w="2431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First application adjudication panel appointed; and</w:t>
            </w:r>
          </w:p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Second application withdrawn by owner – referred back to building surveyor.</w:t>
            </w:r>
          </w:p>
        </w:tc>
      </w:tr>
      <w:tr w:rsidR="00155F0E" w:rsidRPr="00155F0E" w:rsidTr="000F6C9A">
        <w:tc>
          <w:tcPr>
            <w:tcW w:w="1749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2022 (to date)</w:t>
            </w:r>
          </w:p>
        </w:tc>
        <w:tc>
          <w:tcPr>
            <w:tcW w:w="2431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:rsidR="00155F0E" w:rsidRPr="00155F0E" w:rsidRDefault="00155F0E" w:rsidP="000F6C9A">
            <w:pPr>
              <w:spacing w:before="240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155F0E">
              <w:rPr>
                <w:rFonts w:ascii="Gill Sans MT" w:hAnsi="Gill Sans MT" w:cs="Arial"/>
                <w:sz w:val="24"/>
                <w:szCs w:val="24"/>
              </w:rPr>
              <w:t>Application assessed and panel to be appointed.</w:t>
            </w:r>
          </w:p>
        </w:tc>
      </w:tr>
      <w:bookmarkEnd w:id="0"/>
    </w:tbl>
    <w:p w:rsidR="00155F0E" w:rsidRPr="00155F0E" w:rsidRDefault="00155F0E">
      <w:pPr>
        <w:rPr>
          <w:rFonts w:ascii="Gill Sans MT" w:hAnsi="Gill Sans MT"/>
        </w:rPr>
      </w:pPr>
    </w:p>
    <w:sectPr w:rsidR="00155F0E" w:rsidRPr="00155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0E"/>
    <w:rsid w:val="00155F0E"/>
    <w:rsid w:val="007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C85B"/>
  <w15:chartTrackingRefBased/>
  <w15:docId w15:val="{12236A47-C6EB-497A-BCCB-8236089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Emma</dc:creator>
  <cp:keywords/>
  <dc:description/>
  <cp:lastModifiedBy>Lowe, Emma</cp:lastModifiedBy>
  <cp:revision>1</cp:revision>
  <dcterms:created xsi:type="dcterms:W3CDTF">2022-05-03T23:20:00Z</dcterms:created>
  <dcterms:modified xsi:type="dcterms:W3CDTF">2022-05-03T23:21:00Z</dcterms:modified>
</cp:coreProperties>
</file>