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8CDFD7" w14:textId="77777777" w:rsidR="00580F21" w:rsidRDefault="005A3A0B" w:rsidP="004E4779">
      <w:pPr>
        <w:pStyle w:val="Title"/>
      </w:pPr>
      <w:r w:rsidRPr="000E75A9">
        <w:rPr>
          <w:noProof/>
          <w:lang w:eastAsia="en-AU"/>
        </w:rPr>
        <mc:AlternateContent>
          <mc:Choice Requires="wps">
            <w:drawing>
              <wp:anchor distT="0" distB="0" distL="114300" distR="114300" simplePos="0" relativeHeight="251661312" behindDoc="1" locked="0" layoutInCell="1" allowOverlap="1" wp14:anchorId="78A3EEE2" wp14:editId="44104F9A">
                <wp:simplePos x="0" y="0"/>
                <wp:positionH relativeFrom="page">
                  <wp:align>right</wp:align>
                </wp:positionH>
                <wp:positionV relativeFrom="page">
                  <wp:posOffset>1599565</wp:posOffset>
                </wp:positionV>
                <wp:extent cx="7896225" cy="714375"/>
                <wp:effectExtent l="19050" t="0" r="47625" b="28575"/>
                <wp:wrapNone/>
                <wp:docPr id="3" name="Chevron 3" title="&quot;&quot;"/>
                <wp:cNvGraphicFramePr/>
                <a:graphic xmlns:a="http://schemas.openxmlformats.org/drawingml/2006/main">
                  <a:graphicData uri="http://schemas.microsoft.com/office/word/2010/wordprocessingShape">
                    <wps:wsp>
                      <wps:cNvSpPr/>
                      <wps:spPr>
                        <a:xfrm rot="10800000">
                          <a:off x="0" y="0"/>
                          <a:ext cx="7896225" cy="714375"/>
                        </a:xfrm>
                        <a:prstGeom prst="chevron">
                          <a:avLst>
                            <a:gd name="adj" fmla="val 45333"/>
                          </a:avLst>
                        </a:prstGeom>
                      </wps:spPr>
                      <wps:style>
                        <a:lnRef idx="2">
                          <a:schemeClr val="dk1">
                            <a:shade val="50000"/>
                          </a:schemeClr>
                        </a:lnRef>
                        <a:fillRef idx="1">
                          <a:schemeClr val="dk1"/>
                        </a:fillRef>
                        <a:effectRef idx="0">
                          <a:schemeClr val="dk1"/>
                        </a:effectRef>
                        <a:fontRef idx="minor">
                          <a:schemeClr val="lt1"/>
                        </a:fontRef>
                      </wps:style>
                      <wps:txbx>
                        <w:txbxContent>
                          <w:p w14:paraId="4635A014" w14:textId="77777777" w:rsidR="00BC0090" w:rsidRPr="00BC0090" w:rsidRDefault="00BC0090" w:rsidP="005B5216">
                            <w:pPr>
                              <w:pStyle w:val="Heading1"/>
                            </w:pPr>
                          </w:p>
                        </w:txbxContent>
                      </wps:txbx>
                      <wps:bodyPr rot="0" spcFirstLastPara="0" vertOverflow="overflow" horzOverflow="overflow" vert="horz" wrap="square" lIns="91440" tIns="90000" rIns="91440" bIns="9000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EEE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alt="Title: &quot;&quot;" style="position:absolute;margin-left:570.55pt;margin-top:125.95pt;width:621.75pt;height:56.25pt;rotation:180;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" adj="20714" fillcolor="black [3200]" strokecolor="black [1600]" strokeweight="1pt">
                <v:textbox inset=",2.5mm,,2.5mm">
                  <w:txbxContent>
                    <w:p w14:paraId="4635A014" w14:textId="77777777" w:rsidR="00BC0090" w:rsidRPr="00BC0090" w:rsidRDefault="00BC0090" w:rsidP="005B5216">
                      <w:pPr>
                        <w:pStyle w:val="Heading1"/>
                      </w:pPr>
                    </w:p>
                  </w:txbxContent>
                </v:textbox>
                <w10:wrap anchorx="page" anchory="page"/>
              </v:shape>
            </w:pict>
          </mc:Fallback>
        </mc:AlternateContent>
      </w:r>
      <w:r w:rsidR="00B868E5" w:rsidRPr="000E75A9">
        <w:rPr>
          <w:noProof/>
          <w:lang w:eastAsia="en-AU"/>
        </w:rPr>
        <mc:AlternateContent>
          <mc:Choice Requires="wps">
            <w:drawing>
              <wp:anchor distT="0" distB="0" distL="114300" distR="114300" simplePos="0" relativeHeight="251659264" behindDoc="1" locked="0" layoutInCell="1" allowOverlap="1" wp14:anchorId="40CAA62E" wp14:editId="39560761">
                <wp:simplePos x="0" y="0"/>
                <wp:positionH relativeFrom="page">
                  <wp:posOffset>-171450</wp:posOffset>
                </wp:positionH>
                <wp:positionV relativeFrom="topMargin">
                  <wp:posOffset>19050</wp:posOffset>
                </wp:positionV>
                <wp:extent cx="2458085" cy="375920"/>
                <wp:effectExtent l="19050" t="0" r="37465" b="24130"/>
                <wp:wrapNone/>
                <wp:docPr id="2" name="Chevron 2"/>
                <wp:cNvGraphicFramePr/>
                <a:graphic xmlns:a="http://schemas.openxmlformats.org/drawingml/2006/main">
                  <a:graphicData uri="http://schemas.microsoft.com/office/word/2010/wordprocessingShape">
                    <wps:wsp>
                      <wps:cNvSpPr/>
                      <wps:spPr>
                        <a:xfrm rot="10800000">
                          <a:off x="0" y="0"/>
                          <a:ext cx="2458085" cy="375920"/>
                        </a:xfrm>
                        <a:prstGeom prst="chevron">
                          <a:avLst/>
                        </a:prstGeom>
                      </wps:spPr>
                      <wps:style>
                        <a:lnRef idx="2">
                          <a:schemeClr val="dk1">
                            <a:shade val="50000"/>
                          </a:schemeClr>
                        </a:lnRef>
                        <a:fillRef idx="1">
                          <a:schemeClr val="dk1"/>
                        </a:fillRef>
                        <a:effectRef idx="0">
                          <a:schemeClr val="dk1"/>
                        </a:effectRef>
                        <a:fontRef idx="minor">
                          <a:schemeClr val="lt1"/>
                        </a:fontRef>
                      </wps:style>
                      <wps:txbx>
                        <w:txbxContent>
                          <w:p w14:paraId="60B678D1" w14:textId="77777777" w:rsidR="00EE2D7B" w:rsidRPr="000E75A9" w:rsidRDefault="00EE2D7B" w:rsidP="000E75A9">
                            <w:r w:rsidRPr="004E4779">
                              <w:t>working</w:t>
                            </w:r>
                            <w:r w:rsidRPr="000E75A9">
                              <w:t xml:space="preserve"> @ JUSTICE</w:t>
                            </w:r>
                          </w:p>
                        </w:txbxContent>
                      </wps:txbx>
                      <wps:bodyPr rot="0" spcFirstLastPara="0" vertOverflow="overflow" horzOverflow="overflow" vert="horz" wrap="square" lIns="91440" tIns="7200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AA62E" id="Chevron 2" o:spid="_x0000_s1027" type="#_x0000_t55" style="position:absolute;margin-left:-13.5pt;margin-top:1.5pt;width:193.55pt;height:29.6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" adj="19948" fillcolor="black [3200]" strokecolor="black [1600]" strokeweight="1pt">
                <v:textbox inset=",2mm">
                  <w:txbxContent>
                    <w:p w14:paraId="60B678D1" w14:textId="77777777" w:rsidR="00EE2D7B" w:rsidRPr="000E75A9" w:rsidRDefault="00EE2D7B" w:rsidP="000E75A9">
                      <w:proofErr w:type="gramStart"/>
                      <w:r w:rsidRPr="004E4779">
                        <w:t>working</w:t>
                      </w:r>
                      <w:proofErr w:type="gramEnd"/>
                      <w:r w:rsidRPr="000E75A9">
                        <w:t xml:space="preserve"> @ JUSTICE</w:t>
                      </w:r>
                    </w:p>
                  </w:txbxContent>
                </v:textbox>
                <w10:wrap anchorx="page" anchory="margin"/>
              </v:shape>
            </w:pict>
          </mc:Fallback>
        </mc:AlternateContent>
      </w:r>
      <w:r w:rsidR="00451A58" w:rsidRPr="000E75A9">
        <w:rPr>
          <w:noProof/>
          <w:lang w:eastAsia="en-AU"/>
        </w:rPr>
        <w:drawing>
          <wp:anchor distT="0" distB="0" distL="114300" distR="114300" simplePos="0" relativeHeight="251658239" behindDoc="0" locked="0" layoutInCell="1" allowOverlap="1" wp14:anchorId="3465F7D2" wp14:editId="46E0F620">
            <wp:simplePos x="0" y="0"/>
            <wp:positionH relativeFrom="column">
              <wp:posOffset>5507355</wp:posOffset>
            </wp:positionH>
            <wp:positionV relativeFrom="paragraph">
              <wp:posOffset>-261621</wp:posOffset>
            </wp:positionV>
            <wp:extent cx="1308735" cy="1374140"/>
            <wp:effectExtent l="0" t="0" r="5715" b="0"/>
            <wp:wrapNone/>
            <wp:docPr id="4" name="Picture 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8735" cy="1374140"/>
                    </a:xfrm>
                    <a:prstGeom prst="rect">
                      <a:avLst/>
                    </a:prstGeom>
                  </pic:spPr>
                </pic:pic>
              </a:graphicData>
            </a:graphic>
          </wp:anchor>
        </w:drawing>
      </w:r>
      <w:r w:rsidR="003650F6" w:rsidRPr="003650F6">
        <w:rPr>
          <w:lang w:eastAsia="en-AU"/>
        </w:rPr>
        <w:t>Corporate</w:t>
      </w:r>
      <w:r w:rsidR="003650F6">
        <w:t>,</w:t>
      </w:r>
      <w:r w:rsidR="003650F6" w:rsidRPr="003650F6">
        <w:rPr>
          <w:lang w:eastAsia="en-AU"/>
        </w:rPr>
        <w:t xml:space="preserve"> Strategy</w:t>
      </w:r>
      <w:r w:rsidR="003650F6">
        <w:t xml:space="preserve"> &amp; Policy</w:t>
      </w:r>
      <w:r w:rsidR="003650F6" w:rsidRPr="003650F6">
        <w:rPr>
          <w:lang w:eastAsia="en-AU"/>
        </w:rPr>
        <w:t xml:space="preserve"> – Finance Branch</w:t>
      </w:r>
    </w:p>
    <w:p w14:paraId="0C7432FF" w14:textId="77777777" w:rsidR="00AF0114" w:rsidRDefault="00BE0E75" w:rsidP="005B5216">
      <w:pPr>
        <w:pStyle w:val="Heading1"/>
      </w:pPr>
      <w:r w:rsidRPr="00BE0E75">
        <w:t>Procurement Policy</w:t>
      </w:r>
    </w:p>
    <w:p w14:paraId="60D505B9" w14:textId="77777777" w:rsidR="00451A58" w:rsidRDefault="008F5579" w:rsidP="005A3A0B">
      <w:pPr>
        <w:pStyle w:val="Heading2"/>
      </w:pPr>
      <w:r>
        <w:t>Summary</w:t>
      </w:r>
    </w:p>
    <w:p w14:paraId="67498709" w14:textId="72F4E6EC" w:rsidR="00E83317" w:rsidRDefault="003650F6" w:rsidP="003650F6">
      <w:r w:rsidRPr="003650F6">
        <w:t>Th</w:t>
      </w:r>
      <w:r w:rsidR="00383211">
        <w:t>is policy sets out the procurement principals</w:t>
      </w:r>
      <w:r w:rsidR="00D80C56">
        <w:t xml:space="preserve"> and thresholds</w:t>
      </w:r>
      <w:r w:rsidR="00383211">
        <w:t xml:space="preserve"> to be applied by all </w:t>
      </w:r>
      <w:r w:rsidRPr="003650F6">
        <w:t>Departm</w:t>
      </w:r>
      <w:r w:rsidR="00E83317">
        <w:t>ent of Justice (the Department)</w:t>
      </w:r>
      <w:r w:rsidR="00383211">
        <w:t xml:space="preserve"> officers and employees in relation to the procurement of all goods and services on behalf of the Department</w:t>
      </w:r>
      <w:r w:rsidR="00E83317">
        <w:t>.</w:t>
      </w:r>
    </w:p>
    <w:p w14:paraId="0ACE55A4" w14:textId="252195C9" w:rsidR="003650F6" w:rsidRPr="003650F6" w:rsidRDefault="00E83317" w:rsidP="003650F6">
      <w:r>
        <w:t xml:space="preserve">It will </w:t>
      </w:r>
      <w:r w:rsidR="003650F6" w:rsidRPr="003650F6">
        <w:t xml:space="preserve">ensure that staff of the Department are aware of and familiar with external policies including the Treasurer’s Instructions and other relevant financial policies </w:t>
      </w:r>
      <w:r w:rsidR="001644A8">
        <w:t>by</w:t>
      </w:r>
      <w:r w:rsidR="001644A8" w:rsidRPr="003650F6">
        <w:t xml:space="preserve"> </w:t>
      </w:r>
      <w:r w:rsidR="003650F6" w:rsidRPr="003650F6">
        <w:t>which the Department is bound</w:t>
      </w:r>
      <w:r w:rsidR="001644A8">
        <w:t xml:space="preserve">. </w:t>
      </w:r>
    </w:p>
    <w:p w14:paraId="28B8213D" w14:textId="77777777" w:rsidR="00BC3107" w:rsidRDefault="00E83317" w:rsidP="003650F6">
      <w:r>
        <w:t xml:space="preserve">It will </w:t>
      </w:r>
      <w:r w:rsidR="003650F6" w:rsidRPr="003650F6">
        <w:t>provide staff with internal policy requirements established and governed by the Department.</w:t>
      </w:r>
    </w:p>
    <w:p w14:paraId="3ADFDE87" w14:textId="77777777" w:rsidR="00E20788" w:rsidRDefault="00BC3107" w:rsidP="00E20788">
      <w:pPr>
        <w:pStyle w:val="Heading2"/>
      </w:pPr>
      <w:r>
        <w:t>Applies to</w:t>
      </w:r>
    </w:p>
    <w:p w14:paraId="44282252" w14:textId="77777777" w:rsidR="001644A8" w:rsidRDefault="00E83317" w:rsidP="00E83317">
      <w:r>
        <w:t>The Policy applies to</w:t>
      </w:r>
      <w:r w:rsidR="001644A8">
        <w:t>:</w:t>
      </w:r>
    </w:p>
    <w:p w14:paraId="41ABD8BF" w14:textId="147BF90B" w:rsidR="001644A8" w:rsidRDefault="00E83317" w:rsidP="00100F0A">
      <w:pPr>
        <w:pStyle w:val="ListBullet"/>
      </w:pPr>
      <w:r>
        <w:t xml:space="preserve"> the procurement of all goods and services and building and construction procurement processes performed on behalf of the Department</w:t>
      </w:r>
      <w:r w:rsidR="001644A8">
        <w:t>;</w:t>
      </w:r>
      <w:r>
        <w:t xml:space="preserve"> and </w:t>
      </w:r>
    </w:p>
    <w:p w14:paraId="3968B1D1" w14:textId="322B4968" w:rsidR="00E83317" w:rsidRPr="00E83317" w:rsidRDefault="00E83317" w:rsidP="00100F0A">
      <w:pPr>
        <w:pStyle w:val="ListBullet"/>
      </w:pPr>
      <w:r>
        <w:t>all Departmental employees and officers.</w:t>
      </w:r>
    </w:p>
    <w:p w14:paraId="007A716D" w14:textId="77777777" w:rsidR="00BC3107" w:rsidRDefault="00BC3107" w:rsidP="00BC3107">
      <w:pPr>
        <w:pStyle w:val="Heading2"/>
      </w:pPr>
      <w:r>
        <w:t>Policy statement</w:t>
      </w:r>
    </w:p>
    <w:p w14:paraId="745E158C" w14:textId="730DE2BD" w:rsidR="00E83317" w:rsidRPr="00E83317" w:rsidRDefault="00E83317" w:rsidP="00E83317">
      <w:r>
        <w:t>The Policy establishes a framework to manage the procurement of all goods and services</w:t>
      </w:r>
      <w:r w:rsidR="001644A8">
        <w:t>, including</w:t>
      </w:r>
      <w:r>
        <w:t xml:space="preserve"> building and construction</w:t>
      </w:r>
      <w:r w:rsidR="001644A8">
        <w:t>,</w:t>
      </w:r>
      <w:r>
        <w:t xml:space="preserve"> so as to ensure the Department’s procurement activity is compliant with all external and internal requirements and policies, and maximises the benefits to the Department that can be delivered through an effective and efficient procurement process.</w:t>
      </w:r>
    </w:p>
    <w:p w14:paraId="586D897B" w14:textId="77777777" w:rsidR="00BC3107" w:rsidRDefault="00BC3107" w:rsidP="00BC3107">
      <w:pPr>
        <w:pStyle w:val="Heading2"/>
      </w:pPr>
      <w:r>
        <w:t>Related documents</w:t>
      </w:r>
    </w:p>
    <w:p w14:paraId="7D400F2B" w14:textId="76C056A5" w:rsidR="00BC3107" w:rsidRPr="00A53491" w:rsidRDefault="00E83317" w:rsidP="00BC3107">
      <w:r w:rsidRPr="00E83317">
        <w:t xml:space="preserve">The policy is </w:t>
      </w:r>
      <w:r w:rsidR="002C2824">
        <w:t>drafted to comply with e</w:t>
      </w:r>
      <w:r w:rsidRPr="00E83317">
        <w:t xml:space="preserve">xternal policies and procedures developed and maintained by the Department of Treasury and Finance (Treasury).  These purchasing policies and procedures apply to all </w:t>
      </w:r>
      <w:r w:rsidR="005E1A1A">
        <w:t>d</w:t>
      </w:r>
      <w:r w:rsidRPr="00E83317">
        <w:t xml:space="preserve">epartments which are required to comply with the </w:t>
      </w:r>
      <w:r w:rsidRPr="00100F0A">
        <w:rPr>
          <w:rStyle w:val="Emphasis"/>
        </w:rPr>
        <w:t>Financial Management Act 2016</w:t>
      </w:r>
      <w:r w:rsidRPr="00E83317">
        <w:t>, as well as any consultants and contractors who have been contracted to undertake purchasing on their behalf.</w:t>
      </w:r>
    </w:p>
    <w:p w14:paraId="1D92DC82" w14:textId="77777777" w:rsidR="00BC3107" w:rsidRDefault="00923432" w:rsidP="00E83317">
      <w:pPr>
        <w:pStyle w:val="ListBullet"/>
      </w:pPr>
      <w:hyperlink r:id="rId9" w:history="1">
        <w:r w:rsidR="00F45293" w:rsidRPr="00F45293">
          <w:rPr>
            <w:rStyle w:val="Hyperlink"/>
          </w:rPr>
          <w:t xml:space="preserve">Procurement </w:t>
        </w:r>
        <w:r w:rsidR="00E83317" w:rsidRPr="00F45293">
          <w:rPr>
            <w:rStyle w:val="Hyperlink"/>
          </w:rPr>
          <w:t>Treasurer’s Instructions</w:t>
        </w:r>
        <w:r w:rsidR="00CE4FED" w:rsidRPr="00F45293">
          <w:rPr>
            <w:rStyle w:val="Hyperlink"/>
          </w:rPr>
          <w:t xml:space="preserve"> - PF1-7, PP1-6, D-1 and C1-2</w:t>
        </w:r>
      </w:hyperlink>
    </w:p>
    <w:p w14:paraId="262232AE" w14:textId="77777777" w:rsidR="00E83317" w:rsidRDefault="00923432" w:rsidP="00E83317">
      <w:pPr>
        <w:pStyle w:val="ListBullet"/>
      </w:pPr>
      <w:hyperlink r:id="rId10" w:history="1">
        <w:r w:rsidR="00983F1F" w:rsidRPr="00F45293">
          <w:rPr>
            <w:rStyle w:val="Hyperlink"/>
          </w:rPr>
          <w:t>Department of Treasury Better Practice Guidelines</w:t>
        </w:r>
      </w:hyperlink>
      <w:r w:rsidR="00983F1F">
        <w:t xml:space="preserve"> </w:t>
      </w:r>
    </w:p>
    <w:p w14:paraId="08FF13AF" w14:textId="04D9C8D1" w:rsidR="00E03486" w:rsidRPr="006C65EA" w:rsidRDefault="00923432" w:rsidP="00E83317">
      <w:pPr>
        <w:pStyle w:val="ListBullet"/>
        <w:rPr>
          <w:rStyle w:val="Hyperlink"/>
          <w:color w:val="auto"/>
          <w:u w:val="none"/>
        </w:rPr>
      </w:pPr>
      <w:hyperlink r:id="rId11" w:history="1">
        <w:r w:rsidR="00E03486" w:rsidRPr="00F45293">
          <w:rPr>
            <w:rStyle w:val="Hyperlink"/>
          </w:rPr>
          <w:t>Department of Justice Procurement Manual</w:t>
        </w:r>
      </w:hyperlink>
    </w:p>
    <w:p w14:paraId="01A07CA0" w14:textId="179F47A6" w:rsidR="006C65EA" w:rsidRDefault="00921D52" w:rsidP="00BC3107">
      <w:r>
        <w:t>The Department of Justice Procurement Manual provides step-by-step details on how to conduct procurement processes to ensure compliance with this policy.</w:t>
      </w:r>
    </w:p>
    <w:p w14:paraId="4B74A200" w14:textId="7EDC47B0" w:rsidR="00BC3107" w:rsidRDefault="00BC3107" w:rsidP="00BC3107">
      <w:pPr>
        <w:sectPr w:rsidR="00BC3107" w:rsidSect="0060530D">
          <w:footerReference w:type="default" r:id="rId12"/>
          <w:pgSz w:w="11906" w:h="16838"/>
          <w:pgMar w:top="720" w:right="720" w:bottom="720" w:left="720" w:header="0" w:footer="510" w:gutter="0"/>
          <w:cols w:space="708"/>
          <w:docGrid w:linePitch="360"/>
        </w:sectPr>
      </w:pPr>
    </w:p>
    <w:p w14:paraId="5477BDBB" w14:textId="77777777" w:rsidR="00FE45A4" w:rsidRDefault="00B85C31" w:rsidP="00863601">
      <w:pPr>
        <w:pStyle w:val="Heading2white"/>
      </w:pPr>
      <w:r w:rsidRPr="000E75A9">
        <w:rPr>
          <w:noProof/>
          <w:lang w:eastAsia="en-AU"/>
        </w:rPr>
        <w:lastRenderedPageBreak/>
        <mc:AlternateContent>
          <mc:Choice Requires="wps">
            <w:drawing>
              <wp:anchor distT="0" distB="0" distL="114300" distR="114300" simplePos="0" relativeHeight="251657214" behindDoc="1" locked="0" layoutInCell="1" allowOverlap="1" wp14:anchorId="3F4F045D" wp14:editId="55673C59">
                <wp:simplePos x="0" y="0"/>
                <wp:positionH relativeFrom="page">
                  <wp:posOffset>-495301</wp:posOffset>
                </wp:positionH>
                <wp:positionV relativeFrom="page">
                  <wp:align>top</wp:align>
                </wp:positionV>
                <wp:extent cx="8010525" cy="781050"/>
                <wp:effectExtent l="19050" t="0" r="47625" b="19050"/>
                <wp:wrapNone/>
                <wp:docPr id="13" name="Chevron 13" title="&quot;&quot;"/>
                <wp:cNvGraphicFramePr/>
                <a:graphic xmlns:a="http://schemas.openxmlformats.org/drawingml/2006/main">
                  <a:graphicData uri="http://schemas.microsoft.com/office/word/2010/wordprocessingShape">
                    <wps:wsp>
                      <wps:cNvSpPr/>
                      <wps:spPr>
                        <a:xfrm rot="10800000">
                          <a:off x="0" y="0"/>
                          <a:ext cx="8010525" cy="781050"/>
                        </a:xfrm>
                        <a:prstGeom prst="chevron">
                          <a:avLst/>
                        </a:prstGeom>
                        <a:solidFill>
                          <a:srgbClr val="77CADB"/>
                        </a:solidFill>
                        <a:ln>
                          <a:solidFill>
                            <a:srgbClr val="77CADB"/>
                          </a:solidFill>
                        </a:ln>
                      </wps:spPr>
                      <wps:style>
                        <a:lnRef idx="2">
                          <a:schemeClr val="dk1">
                            <a:shade val="50000"/>
                          </a:schemeClr>
                        </a:lnRef>
                        <a:fillRef idx="1">
                          <a:schemeClr val="dk1"/>
                        </a:fillRef>
                        <a:effectRef idx="0">
                          <a:schemeClr val="dk1"/>
                        </a:effectRef>
                        <a:fontRef idx="minor">
                          <a:schemeClr val="lt1"/>
                        </a:fontRef>
                      </wps:style>
                      <wps:txbx>
                        <w:txbxContent>
                          <w:p w14:paraId="37E6D731" w14:textId="77777777" w:rsidR="00B85C31" w:rsidRPr="000E75A9" w:rsidRDefault="00B85C31" w:rsidP="005B5216">
                            <w:pPr>
                              <w:pStyle w:val="Heading1"/>
                            </w:pPr>
                          </w:p>
                        </w:txbxContent>
                      </wps:txbx>
                      <wps:bodyPr rot="0" spcFirstLastPara="0" vertOverflow="overflow" horzOverflow="overflow" vert="horz" wrap="square" lIns="91440" tIns="90000" rIns="91440" bIns="9000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045D" id="Chevron 13" o:spid="_x0000_s1028" type="#_x0000_t55" alt="Title: &quot;&quot;" style="position:absolute;margin-left:-39pt;margin-top:0;width:630.75pt;height:61.5pt;rotation:180;z-index:-25165926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" adj="20547" fillcolor="#77cadb" strokecolor="#77cadb" strokeweight="1pt">
                <v:textbox inset=",2.5mm,,2.5mm">
                  <w:txbxContent>
                    <w:p w14:paraId="37E6D731" w14:textId="77777777" w:rsidR="00B85C31" w:rsidRPr="000E75A9" w:rsidRDefault="00B85C31" w:rsidP="005B5216">
                      <w:pPr>
                        <w:pStyle w:val="Heading1"/>
                      </w:pPr>
                    </w:p>
                  </w:txbxContent>
                </v:textbox>
                <w10:wrap anchorx="page" anchory="page"/>
              </v:shape>
            </w:pict>
          </mc:Fallback>
        </mc:AlternateContent>
      </w:r>
      <w:r w:rsidR="005B5216">
        <w:t>What are everyone’s workplace responsibilities for this policy?</w:t>
      </w:r>
    </w:p>
    <w:p w14:paraId="71B9A282" w14:textId="77777777" w:rsidR="00E02D1E" w:rsidRDefault="005B5216" w:rsidP="00555C00">
      <w:pPr>
        <w:pStyle w:val="Heading3black"/>
      </w:pPr>
      <w:r>
        <w:t>Employee/contractor</w:t>
      </w:r>
      <w:r w:rsidR="00C629AB">
        <w:t xml:space="preserve"> </w:t>
      </w:r>
    </w:p>
    <w:p w14:paraId="799C385A" w14:textId="77777777" w:rsidR="005B5216" w:rsidRDefault="005B5216" w:rsidP="005B5216">
      <w:r w:rsidRPr="006C3530">
        <w:t>Employees and Contractors (“</w:t>
      </w:r>
      <w:r>
        <w:t>staff</w:t>
      </w:r>
      <w:r w:rsidRPr="006C3530">
        <w:t>”)</w:t>
      </w:r>
      <w:r>
        <w:t xml:space="preserve"> are responsible and accountable for</w:t>
      </w:r>
      <w:r w:rsidR="00AD03ED">
        <w:t>:</w:t>
      </w:r>
    </w:p>
    <w:p w14:paraId="792AE0E2" w14:textId="77777777" w:rsidR="00F433F4" w:rsidRDefault="00F433F4" w:rsidP="00D3616D">
      <w:pPr>
        <w:pStyle w:val="Heading4"/>
      </w:pPr>
      <w:r>
        <w:t>All Procurements</w:t>
      </w:r>
    </w:p>
    <w:p w14:paraId="7D02389B" w14:textId="47498B69" w:rsidR="00AD03ED" w:rsidRPr="00AD03ED" w:rsidRDefault="00AD03ED" w:rsidP="00AD03ED">
      <w:pPr>
        <w:pStyle w:val="ListBullet"/>
      </w:pPr>
      <w:r w:rsidRPr="00AD03ED">
        <w:t xml:space="preserve">adhering to the </w:t>
      </w:r>
      <w:r>
        <w:t xml:space="preserve">Government Procurement </w:t>
      </w:r>
      <w:r w:rsidRPr="00AD03ED">
        <w:t>Polic</w:t>
      </w:r>
      <w:r>
        <w:t>ies</w:t>
      </w:r>
      <w:r w:rsidRPr="00AD03ED">
        <w:t xml:space="preserve"> and </w:t>
      </w:r>
      <w:r>
        <w:t>P</w:t>
      </w:r>
      <w:r w:rsidRPr="00AD03ED">
        <w:t xml:space="preserve">rocedures </w:t>
      </w:r>
      <w:r>
        <w:t xml:space="preserve">when undertaking </w:t>
      </w:r>
      <w:r w:rsidR="002C2824">
        <w:t>p</w:t>
      </w:r>
      <w:r>
        <w:t xml:space="preserve">rocurement </w:t>
      </w:r>
      <w:r w:rsidR="002C2824">
        <w:t>a</w:t>
      </w:r>
      <w:r>
        <w:t>ctivities on behalf of the Department;</w:t>
      </w:r>
    </w:p>
    <w:p w14:paraId="594291E9" w14:textId="6B761F19" w:rsidR="00AD03ED" w:rsidRPr="00AD03ED" w:rsidRDefault="00AD03ED" w:rsidP="00AD03ED">
      <w:pPr>
        <w:pStyle w:val="ListBullet"/>
      </w:pPr>
      <w:r w:rsidRPr="00AD03ED">
        <w:t xml:space="preserve">familiarising themselves with the </w:t>
      </w:r>
      <w:r>
        <w:t xml:space="preserve">Treasurer's Instructions relating to </w:t>
      </w:r>
      <w:r w:rsidR="001644A8">
        <w:t>p</w:t>
      </w:r>
      <w:r>
        <w:t>rocurement;</w:t>
      </w:r>
    </w:p>
    <w:p w14:paraId="69E47E5E" w14:textId="1E2EEA0D" w:rsidR="00AD03ED" w:rsidRPr="00AD03ED" w:rsidRDefault="00AD03ED" w:rsidP="00AD03ED">
      <w:pPr>
        <w:pStyle w:val="ListBullet"/>
      </w:pPr>
      <w:r w:rsidRPr="00AD03ED">
        <w:t>observing and complying with the requirements of the Department’s Procurement Polic</w:t>
      </w:r>
      <w:r w:rsidR="002C2824">
        <w:t>y and related documents;</w:t>
      </w:r>
    </w:p>
    <w:p w14:paraId="7DD0DD79" w14:textId="53B5AD0A" w:rsidR="00AD03ED" w:rsidRDefault="00AD03ED" w:rsidP="00AD03ED">
      <w:pPr>
        <w:pStyle w:val="ListBullet"/>
      </w:pPr>
      <w:r w:rsidRPr="00AD03ED">
        <w:t xml:space="preserve">applying and abiding by the Department’s </w:t>
      </w:r>
      <w:r>
        <w:t xml:space="preserve">Procurement </w:t>
      </w:r>
      <w:r w:rsidRPr="00AD03ED">
        <w:t>Procedures</w:t>
      </w:r>
      <w:r w:rsidR="005E1A1A">
        <w:t>;</w:t>
      </w:r>
    </w:p>
    <w:p w14:paraId="50CD586D" w14:textId="01980AE1" w:rsidR="002D454A" w:rsidRDefault="00376BC7" w:rsidP="002D454A">
      <w:pPr>
        <w:pStyle w:val="ListBullet"/>
      </w:pPr>
      <w:r>
        <w:t>o</w:t>
      </w:r>
      <w:r w:rsidR="002D454A" w:rsidRPr="002D454A">
        <w:t>btain</w:t>
      </w:r>
      <w:r w:rsidR="001015C3">
        <w:t>ing</w:t>
      </w:r>
      <w:r w:rsidR="002D454A" w:rsidRPr="002D454A">
        <w:t xml:space="preserve"> a procurement number </w:t>
      </w:r>
      <w:r w:rsidR="001015C3">
        <w:t xml:space="preserve">from Finance (Procurement) </w:t>
      </w:r>
      <w:r w:rsidR="002D454A" w:rsidRPr="002D454A">
        <w:t>and seek</w:t>
      </w:r>
      <w:r w:rsidR="001015C3">
        <w:t>ing</w:t>
      </w:r>
      <w:r w:rsidR="002D454A" w:rsidRPr="002D454A">
        <w:t xml:space="preserve"> advice prior to any approach to the market</w:t>
      </w:r>
      <w:r w:rsidR="003119B3">
        <w:t xml:space="preserve"> </w:t>
      </w:r>
      <w:r>
        <w:t>valued</w:t>
      </w:r>
      <w:r w:rsidR="003119B3">
        <w:t xml:space="preserve"> at $50,000 or greater</w:t>
      </w:r>
      <w:r w:rsidR="005E1A1A">
        <w:t>;</w:t>
      </w:r>
      <w:r w:rsidR="002D454A" w:rsidRPr="002D454A">
        <w:t xml:space="preserve"> </w:t>
      </w:r>
    </w:p>
    <w:p w14:paraId="70C635F8" w14:textId="52C41D9A" w:rsidR="002D454A" w:rsidRDefault="00376BC7" w:rsidP="002D454A">
      <w:pPr>
        <w:pStyle w:val="ListBullet"/>
      </w:pPr>
      <w:r>
        <w:t>c</w:t>
      </w:r>
      <w:r w:rsidR="002D454A">
        <w:t>omplet</w:t>
      </w:r>
      <w:r w:rsidR="001015C3">
        <w:t>ion of</w:t>
      </w:r>
      <w:r w:rsidR="002D454A">
        <w:t xml:space="preserve"> an </w:t>
      </w:r>
      <w:hyperlink r:id="rId13" w:history="1">
        <w:r w:rsidR="002D454A" w:rsidRPr="002C2824">
          <w:rPr>
            <w:rStyle w:val="Hyperlink"/>
          </w:rPr>
          <w:t xml:space="preserve">Awarded Contracts </w:t>
        </w:r>
        <w:r w:rsidR="002C2824" w:rsidRPr="002C2824">
          <w:rPr>
            <w:rStyle w:val="Hyperlink"/>
          </w:rPr>
          <w:t>F</w:t>
        </w:r>
        <w:r w:rsidR="002D454A" w:rsidRPr="002C2824">
          <w:rPr>
            <w:rStyle w:val="Hyperlink"/>
          </w:rPr>
          <w:t>orm</w:t>
        </w:r>
      </w:hyperlink>
      <w:r w:rsidR="002D454A">
        <w:t xml:space="preserve"> for all procurements </w:t>
      </w:r>
      <w:r>
        <w:t xml:space="preserve">valued at </w:t>
      </w:r>
      <w:r w:rsidR="002D454A">
        <w:t>$50,000 or greater</w:t>
      </w:r>
      <w:r w:rsidR="005E1A1A">
        <w:t>; and</w:t>
      </w:r>
    </w:p>
    <w:p w14:paraId="7F116C44" w14:textId="48B0913C" w:rsidR="008D5F84" w:rsidRPr="008D5F84" w:rsidRDefault="00376BC7" w:rsidP="008D5F84">
      <w:pPr>
        <w:pStyle w:val="ListBullet"/>
      </w:pPr>
      <w:r>
        <w:t>s</w:t>
      </w:r>
      <w:r w:rsidR="001015C3">
        <w:t xml:space="preserve">ubmission of an Evaluation Report to the Procurement Review Committee for </w:t>
      </w:r>
      <w:r w:rsidR="008D5F84" w:rsidRPr="008D5F84">
        <w:t xml:space="preserve">any purchases over $100,000 </w:t>
      </w:r>
      <w:r w:rsidR="001015C3">
        <w:t xml:space="preserve">for approval </w:t>
      </w:r>
      <w:r w:rsidR="008D5F84" w:rsidRPr="008D5F84">
        <w:t>prior to the purchase being finalised or any contracts signed.</w:t>
      </w:r>
    </w:p>
    <w:p w14:paraId="5A737299" w14:textId="7CCE49D0" w:rsidR="00DB6DE5" w:rsidRDefault="002150D9" w:rsidP="00D3616D">
      <w:pPr>
        <w:pStyle w:val="Heading4"/>
      </w:pPr>
      <w:r>
        <w:t xml:space="preserve">For </w:t>
      </w:r>
      <w:r w:rsidR="00DB6DE5">
        <w:t>Procurements under $</w:t>
      </w:r>
      <w:r>
        <w:t>100</w:t>
      </w:r>
      <w:r w:rsidR="00DB6DE5">
        <w:t>,000</w:t>
      </w:r>
    </w:p>
    <w:p w14:paraId="1A004834" w14:textId="38C0810A" w:rsidR="00F433F4" w:rsidRDefault="00F433F4" w:rsidP="00F433F4">
      <w:pPr>
        <w:pStyle w:val="ListBullet"/>
      </w:pPr>
      <w:r>
        <w:t xml:space="preserve">ensuring that if </w:t>
      </w:r>
      <w:r w:rsidR="00376BC7">
        <w:t>they</w:t>
      </w:r>
      <w:r w:rsidR="002150D9">
        <w:t xml:space="preserve"> are unfamiliar with </w:t>
      </w:r>
      <w:r w:rsidR="002D454A">
        <w:t>procurement</w:t>
      </w:r>
      <w:r>
        <w:t>, or the value</w:t>
      </w:r>
      <w:r w:rsidR="002150D9">
        <w:t xml:space="preserve"> or risks</w:t>
      </w:r>
      <w:r>
        <w:t xml:space="preserve"> of the procurement </w:t>
      </w:r>
      <w:r w:rsidR="002150D9">
        <w:t>are</w:t>
      </w:r>
      <w:r>
        <w:t xml:space="preserve"> difficult to determine, </w:t>
      </w:r>
      <w:r w:rsidR="002150D9">
        <w:t>that</w:t>
      </w:r>
      <w:r>
        <w:t xml:space="preserve"> preliminary advice </w:t>
      </w:r>
      <w:r w:rsidR="002150D9">
        <w:t xml:space="preserve">is sought </w:t>
      </w:r>
      <w:r>
        <w:t>from</w:t>
      </w:r>
      <w:r w:rsidR="001015C3">
        <w:t xml:space="preserve"> Finance (Procurement)</w:t>
      </w:r>
      <w:r w:rsidR="005E1A1A">
        <w:t>;</w:t>
      </w:r>
    </w:p>
    <w:p w14:paraId="17DEA698" w14:textId="77777777" w:rsidR="00DB6DE5" w:rsidRDefault="00DB6DE5" w:rsidP="00DB6DE5">
      <w:pPr>
        <w:pStyle w:val="ListBullet"/>
      </w:pPr>
      <w:r w:rsidRPr="00DB6DE5">
        <w:t>weighing up the value of the purchase and the cost of seeking quotations against the need to ensure that value for money is achieved, while also enhancing opportunities for local business</w:t>
      </w:r>
      <w:r w:rsidR="00FE0F32">
        <w:t>; and</w:t>
      </w:r>
    </w:p>
    <w:p w14:paraId="53A9D56E" w14:textId="4C233918" w:rsidR="00DB6DE5" w:rsidRDefault="00DB6DE5" w:rsidP="00DB6DE5">
      <w:pPr>
        <w:pStyle w:val="ListBullet"/>
      </w:pPr>
      <w:r w:rsidRPr="00DB6DE5">
        <w:t xml:space="preserve">all </w:t>
      </w:r>
      <w:r w:rsidR="00C23BEB">
        <w:t>sta</w:t>
      </w:r>
      <w:r>
        <w:t>ff</w:t>
      </w:r>
      <w:r w:rsidRPr="00DB6DE5">
        <w:t xml:space="preserve"> purchasing on behalf of the Department </w:t>
      </w:r>
      <w:r w:rsidR="002150D9">
        <w:t xml:space="preserve">are </w:t>
      </w:r>
      <w:r w:rsidRPr="00DB6DE5">
        <w:t xml:space="preserve">to keep internal records of any procurement on the </w:t>
      </w:r>
      <w:hyperlink r:id="rId14" w:history="1">
        <w:r w:rsidRPr="002C2824">
          <w:rPr>
            <w:rStyle w:val="Hyperlink"/>
          </w:rPr>
          <w:t xml:space="preserve">Record of Purchase </w:t>
        </w:r>
        <w:r w:rsidR="002C2824" w:rsidRPr="002C2824">
          <w:rPr>
            <w:rStyle w:val="Hyperlink"/>
          </w:rPr>
          <w:t>T</w:t>
        </w:r>
        <w:r w:rsidRPr="002C2824">
          <w:rPr>
            <w:rStyle w:val="Hyperlink"/>
          </w:rPr>
          <w:t>emplate</w:t>
        </w:r>
      </w:hyperlink>
      <w:r w:rsidRPr="00DB6DE5">
        <w:t>, for all procurements less than $</w:t>
      </w:r>
      <w:r w:rsidR="002150D9">
        <w:t>10</w:t>
      </w:r>
      <w:r w:rsidRPr="00DB6DE5">
        <w:t>0,000</w:t>
      </w:r>
      <w:r w:rsidR="00FE0F32">
        <w:t>.</w:t>
      </w:r>
    </w:p>
    <w:p w14:paraId="356DD05A" w14:textId="77777777" w:rsidR="00C23BEB" w:rsidRDefault="00C23BEB" w:rsidP="00D3616D">
      <w:pPr>
        <w:pStyle w:val="Heading4"/>
      </w:pPr>
      <w:r w:rsidRPr="00C23BEB">
        <w:t xml:space="preserve">Procurements </w:t>
      </w:r>
      <w:r w:rsidR="008D5F84">
        <w:t>from</w:t>
      </w:r>
      <w:r>
        <w:t xml:space="preserve"> $</w:t>
      </w:r>
      <w:r w:rsidR="002150D9">
        <w:t>10</w:t>
      </w:r>
      <w:r>
        <w:t xml:space="preserve">0,000 but less than </w:t>
      </w:r>
      <w:r w:rsidRPr="00C23BEB">
        <w:t>$</w:t>
      </w:r>
      <w:r>
        <w:t>2</w:t>
      </w:r>
      <w:r w:rsidRPr="00C23BEB">
        <w:t>50,000</w:t>
      </w:r>
    </w:p>
    <w:p w14:paraId="50DEDC0B" w14:textId="3199210D" w:rsidR="00E03486" w:rsidRPr="00E03486" w:rsidRDefault="00124805" w:rsidP="008D5F84">
      <w:pPr>
        <w:pStyle w:val="ListBullet"/>
      </w:pPr>
      <w:r>
        <w:t xml:space="preserve">ensuring that for </w:t>
      </w:r>
      <w:r w:rsidR="000F1ED5">
        <w:t>a</w:t>
      </w:r>
      <w:r w:rsidR="000F1ED5" w:rsidRPr="000F1ED5">
        <w:t>ll purchases of goods and services</w:t>
      </w:r>
      <w:r w:rsidR="00376BC7">
        <w:t>, including</w:t>
      </w:r>
      <w:r w:rsidR="000F1ED5">
        <w:t xml:space="preserve"> building and construction</w:t>
      </w:r>
      <w:r w:rsidR="000F1ED5" w:rsidRPr="000F1ED5">
        <w:t xml:space="preserve">, </w:t>
      </w:r>
      <w:r w:rsidR="008D5F84">
        <w:t>consultancies</w:t>
      </w:r>
      <w:r w:rsidR="000F1ED5">
        <w:t xml:space="preserve">, </w:t>
      </w:r>
      <w:r w:rsidR="000F1ED5" w:rsidRPr="000F1ED5">
        <w:t xml:space="preserve">leases </w:t>
      </w:r>
      <w:r w:rsidR="000F1ED5">
        <w:t>(</w:t>
      </w:r>
      <w:r w:rsidR="000F1ED5" w:rsidRPr="000F1ED5">
        <w:t>or r</w:t>
      </w:r>
      <w:r w:rsidR="000F1ED5">
        <w:t>entals) of equipment valued at $</w:t>
      </w:r>
      <w:r w:rsidR="00FE0F32">
        <w:t>10</w:t>
      </w:r>
      <w:r w:rsidR="000F1ED5" w:rsidRPr="000F1ED5">
        <w:t xml:space="preserve">0,000 or more, a </w:t>
      </w:r>
      <w:r w:rsidR="000F1ED5">
        <w:t xml:space="preserve">formal </w:t>
      </w:r>
      <w:r w:rsidR="008D5F84">
        <w:t xml:space="preserve">Request for Quote or </w:t>
      </w:r>
      <w:r w:rsidR="008D5F84" w:rsidRPr="008D5F84">
        <w:t xml:space="preserve">Request for Tender </w:t>
      </w:r>
      <w:r w:rsidR="000F1ED5">
        <w:t>procurement</w:t>
      </w:r>
      <w:r w:rsidR="000F1ED5" w:rsidRPr="000F1ED5">
        <w:t xml:space="preserve"> process </w:t>
      </w:r>
      <w:r>
        <w:t xml:space="preserve">and evaluation </w:t>
      </w:r>
      <w:r w:rsidR="000F1ED5" w:rsidRPr="000F1ED5">
        <w:t>must be undertaken</w:t>
      </w:r>
      <w:r>
        <w:t>.</w:t>
      </w:r>
    </w:p>
    <w:p w14:paraId="10AC798D" w14:textId="5B2F64C0" w:rsidR="00843C00" w:rsidRDefault="00843C00" w:rsidP="00843C00">
      <w:pPr>
        <w:pStyle w:val="ListBullet"/>
      </w:pPr>
      <w:r w:rsidRPr="00843C00">
        <w:t>prepar</w:t>
      </w:r>
      <w:r>
        <w:t>ing</w:t>
      </w:r>
      <w:r w:rsidRPr="00843C00">
        <w:t xml:space="preserve"> the following documentation for review and advice prior to any approach to the market</w:t>
      </w:r>
      <w:r>
        <w:t xml:space="preserve"> for a procurement </w:t>
      </w:r>
      <w:r w:rsidR="00376BC7">
        <w:t xml:space="preserve">above </w:t>
      </w:r>
      <w:r>
        <w:t>$</w:t>
      </w:r>
      <w:r w:rsidR="008D5F84">
        <w:t>10</w:t>
      </w:r>
      <w:r>
        <w:t>0,000 but less than $250,000:</w:t>
      </w:r>
    </w:p>
    <w:p w14:paraId="43BFCABF" w14:textId="4438EF78" w:rsidR="00E03486" w:rsidRPr="00E03486" w:rsidRDefault="00376BC7" w:rsidP="00E03486">
      <w:pPr>
        <w:pStyle w:val="ListBullet"/>
        <w:numPr>
          <w:ilvl w:val="1"/>
          <w:numId w:val="25"/>
        </w:numPr>
      </w:pPr>
      <w:r>
        <w:t>a</w:t>
      </w:r>
      <w:r w:rsidR="00843C00">
        <w:t xml:space="preserve"> </w:t>
      </w:r>
      <w:hyperlink r:id="rId15" w:history="1">
        <w:r w:rsidR="00E03486" w:rsidRPr="002C2824">
          <w:rPr>
            <w:rStyle w:val="Hyperlink"/>
          </w:rPr>
          <w:t>Procurement Plan</w:t>
        </w:r>
      </w:hyperlink>
      <w:r w:rsidR="00E03486" w:rsidRPr="00E03486">
        <w:t xml:space="preserve"> (</w:t>
      </w:r>
      <w:r w:rsidR="00E03486">
        <w:t xml:space="preserve">to be endorsed </w:t>
      </w:r>
      <w:r w:rsidR="00E03486" w:rsidRPr="00E03486">
        <w:t>by a manager with an appropriate financial delegation);</w:t>
      </w:r>
      <w:r w:rsidR="00E03486">
        <w:t xml:space="preserve"> </w:t>
      </w:r>
      <w:r w:rsidR="00E03486" w:rsidRPr="00E03486">
        <w:t>and</w:t>
      </w:r>
    </w:p>
    <w:p w14:paraId="2FD1E7E4" w14:textId="5747A0A4" w:rsidR="00E03486" w:rsidRPr="00E03486" w:rsidRDefault="00376BC7" w:rsidP="00E03486">
      <w:pPr>
        <w:pStyle w:val="ListBullet"/>
        <w:numPr>
          <w:ilvl w:val="1"/>
          <w:numId w:val="25"/>
        </w:numPr>
      </w:pPr>
      <w:r>
        <w:t>a</w:t>
      </w:r>
      <w:r w:rsidR="00843C00">
        <w:t xml:space="preserve"> </w:t>
      </w:r>
      <w:hyperlink r:id="rId16" w:history="1">
        <w:r w:rsidR="00843C00" w:rsidRPr="002C2824">
          <w:rPr>
            <w:rStyle w:val="Hyperlink"/>
          </w:rPr>
          <w:t>Request for Quotation (RFQ)</w:t>
        </w:r>
      </w:hyperlink>
      <w:r w:rsidR="00E03486" w:rsidRPr="00E03486">
        <w:t xml:space="preserve"> and </w:t>
      </w:r>
      <w:r w:rsidR="00843C00">
        <w:t xml:space="preserve">any </w:t>
      </w:r>
      <w:r w:rsidR="00E03486" w:rsidRPr="00E03486">
        <w:t xml:space="preserve">associated documentation. </w:t>
      </w:r>
    </w:p>
    <w:p w14:paraId="22B9DBE3" w14:textId="117FCC8B" w:rsidR="00E03486" w:rsidRDefault="00E03486" w:rsidP="000F1ED5">
      <w:pPr>
        <w:pStyle w:val="ListBullet"/>
        <w:numPr>
          <w:ilvl w:val="0"/>
          <w:numId w:val="0"/>
        </w:numPr>
        <w:ind w:left="714"/>
      </w:pPr>
      <w:r w:rsidRPr="00E03486">
        <w:t>Th</w:t>
      </w:r>
      <w:r w:rsidR="000F1ED5">
        <w:t>ese</w:t>
      </w:r>
      <w:r w:rsidRPr="00E03486">
        <w:t xml:space="preserve"> document</w:t>
      </w:r>
      <w:r w:rsidR="000F1ED5">
        <w:t>s</w:t>
      </w:r>
      <w:r w:rsidRPr="00E03486">
        <w:t xml:space="preserve"> </w:t>
      </w:r>
      <w:r w:rsidR="00843C00">
        <w:t>must</w:t>
      </w:r>
      <w:r w:rsidRPr="00E03486">
        <w:t xml:space="preserve"> be submitted to </w:t>
      </w:r>
      <w:r w:rsidR="005E1A1A">
        <w:t xml:space="preserve">Finance (Procurement) </w:t>
      </w:r>
      <w:r w:rsidRPr="00E03486">
        <w:t>for consideration and approval prior to any documentation being released to the market.</w:t>
      </w:r>
    </w:p>
    <w:p w14:paraId="4F3566EF" w14:textId="77777777" w:rsidR="00C23BEB" w:rsidRDefault="00C23BEB" w:rsidP="00D3616D">
      <w:pPr>
        <w:pStyle w:val="Heading4"/>
      </w:pPr>
      <w:r w:rsidRPr="00C23BEB">
        <w:t>Procurements</w:t>
      </w:r>
      <w:r>
        <w:t xml:space="preserve"> greater than</w:t>
      </w:r>
      <w:r w:rsidRPr="00C23BEB">
        <w:t xml:space="preserve"> $250,000</w:t>
      </w:r>
    </w:p>
    <w:p w14:paraId="4EBAC600" w14:textId="32A4DBD1" w:rsidR="008D5F84" w:rsidRDefault="00376BC7" w:rsidP="008D5F84">
      <w:pPr>
        <w:pStyle w:val="ListBullet"/>
      </w:pPr>
      <w:r>
        <w:t xml:space="preserve">for </w:t>
      </w:r>
      <w:r w:rsidR="008D5F84" w:rsidRPr="008D5F84">
        <w:t xml:space="preserve">all purchases of goods and services, </w:t>
      </w:r>
      <w:r>
        <w:t>including</w:t>
      </w:r>
      <w:r w:rsidR="008D5F84">
        <w:t xml:space="preserve"> consultancies and </w:t>
      </w:r>
      <w:r w:rsidR="008D5F84" w:rsidRPr="008D5F84">
        <w:t>leases or rentals of equipment</w:t>
      </w:r>
      <w:r>
        <w:t>,</w:t>
      </w:r>
      <w:r w:rsidR="008D5F84" w:rsidRPr="008D5F84">
        <w:t xml:space="preserve"> valued at $250,000 or more, a full Request for Tender process must be undertaken.</w:t>
      </w:r>
    </w:p>
    <w:p w14:paraId="2DB248F7" w14:textId="7FC93DCB" w:rsidR="005939EC" w:rsidRPr="008D5F84" w:rsidRDefault="005939EC" w:rsidP="008D5F84">
      <w:pPr>
        <w:pStyle w:val="ListBullet"/>
      </w:pPr>
      <w:r>
        <w:t xml:space="preserve">For all building and construction valued at $500,000 or more, a full tender process must be undertaken. </w:t>
      </w:r>
    </w:p>
    <w:p w14:paraId="6E4ACC68" w14:textId="77777777" w:rsidR="00843C00" w:rsidRDefault="00843C00" w:rsidP="000F1ED5">
      <w:pPr>
        <w:pStyle w:val="ListBullet"/>
      </w:pPr>
      <w:r w:rsidRPr="00843C00">
        <w:t xml:space="preserve">preparing the following documentation for review and advice prior to any approach to the market for a procurement </w:t>
      </w:r>
      <w:r w:rsidR="000F1ED5">
        <w:t>of</w:t>
      </w:r>
      <w:r w:rsidRPr="00843C00">
        <w:t xml:space="preserve"> $</w:t>
      </w:r>
      <w:r>
        <w:t>2</w:t>
      </w:r>
      <w:r w:rsidRPr="00843C00">
        <w:t xml:space="preserve">50,000 </w:t>
      </w:r>
      <w:r w:rsidR="000F1ED5">
        <w:t>and over</w:t>
      </w:r>
      <w:r>
        <w:t>:</w:t>
      </w:r>
      <w:r w:rsidRPr="00843C00">
        <w:t xml:space="preserve"> </w:t>
      </w:r>
    </w:p>
    <w:p w14:paraId="4690ACE3" w14:textId="6335EB39" w:rsidR="000F1ED5" w:rsidRPr="000F1ED5" w:rsidRDefault="00376BC7" w:rsidP="000F1ED5">
      <w:pPr>
        <w:pStyle w:val="ListBullet"/>
        <w:numPr>
          <w:ilvl w:val="1"/>
          <w:numId w:val="25"/>
        </w:numPr>
      </w:pPr>
      <w:r>
        <w:t>a</w:t>
      </w:r>
      <w:r w:rsidR="000F1ED5" w:rsidRPr="000F1ED5">
        <w:t xml:space="preserve"> </w:t>
      </w:r>
      <w:hyperlink r:id="rId17" w:history="1">
        <w:r w:rsidR="000F1ED5" w:rsidRPr="005939EC">
          <w:rPr>
            <w:rStyle w:val="Hyperlink"/>
          </w:rPr>
          <w:t>Procurement Plan</w:t>
        </w:r>
      </w:hyperlink>
      <w:r w:rsidR="000F1ED5" w:rsidRPr="000F1ED5">
        <w:t xml:space="preserve"> (to be endorsed by a manager with an appropriate financial delegation); and</w:t>
      </w:r>
    </w:p>
    <w:p w14:paraId="37456B17" w14:textId="6D9CE20D" w:rsidR="00843C00" w:rsidRDefault="00376BC7" w:rsidP="000F1ED5">
      <w:pPr>
        <w:pStyle w:val="ListBullet"/>
        <w:numPr>
          <w:ilvl w:val="1"/>
          <w:numId w:val="25"/>
        </w:numPr>
      </w:pPr>
      <w:r>
        <w:t>a</w:t>
      </w:r>
      <w:r w:rsidR="00843C00" w:rsidRPr="00843C00">
        <w:t xml:space="preserve"> </w:t>
      </w:r>
      <w:hyperlink r:id="rId18" w:history="1">
        <w:r w:rsidR="00843C00" w:rsidRPr="005939EC">
          <w:rPr>
            <w:rStyle w:val="Hyperlink"/>
          </w:rPr>
          <w:t>Pre-procurement Local Impact Assessment</w:t>
        </w:r>
      </w:hyperlink>
      <w:r w:rsidR="00843C00" w:rsidRPr="00843C00">
        <w:t xml:space="preserve">.  This assessment needs to be completed and forwarded to Finance </w:t>
      </w:r>
      <w:r w:rsidR="005E1A1A">
        <w:t>(Procurement)</w:t>
      </w:r>
      <w:r w:rsidR="00843C00" w:rsidRPr="00843C00">
        <w:t xml:space="preserve"> for endorsement by the PRC and approval by </w:t>
      </w:r>
      <w:r w:rsidR="00730E7D">
        <w:t xml:space="preserve">an Officer holding </w:t>
      </w:r>
      <w:r w:rsidR="00730E7D">
        <w:lastRenderedPageBreak/>
        <w:t>financial delegation for the value of the procurement</w:t>
      </w:r>
      <w:r w:rsidR="00843C00" w:rsidRPr="00843C00">
        <w:t xml:space="preserve"> before any tender documentation can be released to the market.</w:t>
      </w:r>
    </w:p>
    <w:p w14:paraId="7D2A1709" w14:textId="77777777" w:rsidR="000F1ED5" w:rsidRDefault="000F1ED5" w:rsidP="000F1ED5">
      <w:pPr>
        <w:pStyle w:val="ListBullet"/>
        <w:numPr>
          <w:ilvl w:val="1"/>
          <w:numId w:val="25"/>
        </w:numPr>
      </w:pPr>
      <w:r w:rsidRPr="000F1ED5">
        <w:t xml:space="preserve">A Request for </w:t>
      </w:r>
      <w:r>
        <w:t>Tender</w:t>
      </w:r>
      <w:r w:rsidRPr="000F1ED5">
        <w:t xml:space="preserve"> (RF</w:t>
      </w:r>
      <w:r>
        <w:t>T</w:t>
      </w:r>
      <w:r w:rsidRPr="000F1ED5">
        <w:t xml:space="preserve">) and any associated documentation. </w:t>
      </w:r>
    </w:p>
    <w:p w14:paraId="52C2B1A0" w14:textId="7CD4E062" w:rsidR="000F1ED5" w:rsidRPr="00843C00" w:rsidRDefault="000F1ED5" w:rsidP="000F1ED5">
      <w:pPr>
        <w:pStyle w:val="ListBullet"/>
        <w:numPr>
          <w:ilvl w:val="0"/>
          <w:numId w:val="0"/>
        </w:numPr>
        <w:ind w:left="714"/>
      </w:pPr>
      <w:r w:rsidRPr="000F1ED5">
        <w:t xml:space="preserve">These documents must be submitted </w:t>
      </w:r>
      <w:r w:rsidR="008D5F84">
        <w:t>through</w:t>
      </w:r>
      <w:r w:rsidRPr="000F1ED5">
        <w:t xml:space="preserve"> </w:t>
      </w:r>
      <w:r w:rsidR="005E1A1A">
        <w:t xml:space="preserve">Finance (Procurement) </w:t>
      </w:r>
      <w:r w:rsidRPr="000F1ED5">
        <w:t>for consideration and approval prior to any documentation being released to the market.</w:t>
      </w:r>
    </w:p>
    <w:p w14:paraId="12251C9F" w14:textId="77777777" w:rsidR="00F75B59" w:rsidRDefault="00F83890" w:rsidP="005B5216">
      <w:pPr>
        <w:pStyle w:val="Heading3black"/>
      </w:pPr>
      <w:r>
        <w:t>Output M</w:t>
      </w:r>
      <w:r w:rsidR="005B5216">
        <w:t>anager</w:t>
      </w:r>
    </w:p>
    <w:p w14:paraId="34C7BCE7" w14:textId="77777777" w:rsidR="005B5216" w:rsidRDefault="005B5216" w:rsidP="005B5216">
      <w:pPr>
        <w:spacing w:before="360"/>
      </w:pPr>
      <w:r>
        <w:t>In addition to their personal responsibilities as employees, Output Managers are responsible for</w:t>
      </w:r>
      <w:r w:rsidR="00F83890">
        <w:t>:</w:t>
      </w:r>
    </w:p>
    <w:p w14:paraId="6DA6CC26" w14:textId="54AD3A9E" w:rsidR="00AD03ED" w:rsidRPr="00AD03ED" w:rsidRDefault="00AD03ED" w:rsidP="00AD03ED">
      <w:pPr>
        <w:pStyle w:val="ListBullet"/>
      </w:pPr>
      <w:r w:rsidRPr="00AD03ED">
        <w:t xml:space="preserve">ensuring that all staff and contractors </w:t>
      </w:r>
      <w:r w:rsidR="0041605E">
        <w:t xml:space="preserve">undertaking any purchases or procurements </w:t>
      </w:r>
      <w:r w:rsidRPr="00AD03ED">
        <w:t>have read, understood and acknowledged acceptance of this Policy</w:t>
      </w:r>
      <w:r>
        <w:t>;</w:t>
      </w:r>
    </w:p>
    <w:p w14:paraId="32F2ACAA" w14:textId="33B2628F" w:rsidR="005B5216" w:rsidRDefault="00AD03ED" w:rsidP="00590FE1">
      <w:pPr>
        <w:pStyle w:val="ListBullet"/>
      </w:pPr>
      <w:r w:rsidRPr="00AD03ED">
        <w:t xml:space="preserve">undertaking regular measures to ensure that their staff and contractors are aware of and comply with </w:t>
      </w:r>
      <w:r w:rsidR="0041605E">
        <w:t>the requirements of this Policy;</w:t>
      </w:r>
    </w:p>
    <w:p w14:paraId="5D7BDC78" w14:textId="2738C15E" w:rsidR="0041605E" w:rsidRDefault="00D3616D" w:rsidP="00590FE1">
      <w:pPr>
        <w:pStyle w:val="ListBullet"/>
      </w:pPr>
      <w:r>
        <w:t>ensuring that</w:t>
      </w:r>
      <w:r w:rsidR="00376BC7">
        <w:t>,</w:t>
      </w:r>
      <w:r>
        <w:t xml:space="preserve"> prior to approving any procurements or purchases</w:t>
      </w:r>
      <w:r w:rsidR="00376BC7">
        <w:t>,</w:t>
      </w:r>
      <w:r>
        <w:t xml:space="preserve"> that they have met the requirements </w:t>
      </w:r>
      <w:r w:rsidR="00376BC7">
        <w:t xml:space="preserve">of </w:t>
      </w:r>
      <w:r>
        <w:t>the Department</w:t>
      </w:r>
      <w:r w:rsidR="005E1A1A">
        <w:t>'</w:t>
      </w:r>
      <w:r>
        <w:t>s Financial Delegation</w:t>
      </w:r>
      <w:r w:rsidR="005E1A1A">
        <w:t>s</w:t>
      </w:r>
      <w:r>
        <w:t xml:space="preserve"> Policy.</w:t>
      </w:r>
    </w:p>
    <w:p w14:paraId="22D6CE1A" w14:textId="77777777" w:rsidR="005B5216" w:rsidRDefault="00983F1F" w:rsidP="005B5216">
      <w:pPr>
        <w:pStyle w:val="Heading3black"/>
      </w:pPr>
      <w:r>
        <w:t>Manager Procurement and Property</w:t>
      </w:r>
    </w:p>
    <w:p w14:paraId="25AD74D8" w14:textId="77777777" w:rsidR="005B5216" w:rsidRDefault="005B5216" w:rsidP="005B5216">
      <w:pPr>
        <w:spacing w:before="360"/>
      </w:pPr>
      <w:r>
        <w:t xml:space="preserve">In addition to their personal responsibilities as an employee, the </w:t>
      </w:r>
      <w:r w:rsidR="00E03486" w:rsidRPr="00E03486">
        <w:t xml:space="preserve">Manager Procurement and Property </w:t>
      </w:r>
      <w:r>
        <w:t>is responsible for:</w:t>
      </w:r>
    </w:p>
    <w:p w14:paraId="0A683B31" w14:textId="77777777" w:rsidR="00033856" w:rsidRDefault="00D62B6F" w:rsidP="00033856">
      <w:pPr>
        <w:pStyle w:val="ListBullet"/>
      </w:pPr>
      <w:r>
        <w:t xml:space="preserve">provision of ongoing advice and support for staff undertaking </w:t>
      </w:r>
      <w:r w:rsidR="00033856" w:rsidRPr="00033856">
        <w:t>all goods and services and building and construction procurement processes performed on behalf of the Department</w:t>
      </w:r>
      <w:r w:rsidR="00033856">
        <w:t>;</w:t>
      </w:r>
    </w:p>
    <w:p w14:paraId="361E55BB" w14:textId="7BBC3E88" w:rsidR="005E1A1A" w:rsidRDefault="00977FD1" w:rsidP="00033856">
      <w:pPr>
        <w:pStyle w:val="ListBullet"/>
      </w:pPr>
      <w:r>
        <w:t>implementing, maintaining, and communicating procurement policy</w:t>
      </w:r>
      <w:r w:rsidR="00D3616D">
        <w:t xml:space="preserve"> and processes</w:t>
      </w:r>
      <w:r>
        <w:t xml:space="preserve">, in accordance with external and internal procurement requirements; </w:t>
      </w:r>
    </w:p>
    <w:p w14:paraId="5BB38D88" w14:textId="475EE8F2" w:rsidR="005B5216" w:rsidRDefault="00376BC7" w:rsidP="00033856">
      <w:pPr>
        <w:pStyle w:val="ListBullet"/>
      </w:pPr>
      <w:r>
        <w:t>c</w:t>
      </w:r>
      <w:r w:rsidR="005E1A1A">
        <w:t>oordinating all of the duties and responsibilities of Finance (Procurement)</w:t>
      </w:r>
      <w:r>
        <w:t xml:space="preserve"> under this policy</w:t>
      </w:r>
      <w:r w:rsidR="005E1A1A">
        <w:t xml:space="preserve">; </w:t>
      </w:r>
      <w:r w:rsidR="00977FD1">
        <w:t xml:space="preserve">and </w:t>
      </w:r>
    </w:p>
    <w:p w14:paraId="1249863B" w14:textId="7B82931B" w:rsidR="00983F1F" w:rsidRDefault="004453CE" w:rsidP="002529C6">
      <w:pPr>
        <w:pStyle w:val="ListBullet"/>
      </w:pPr>
      <w:r>
        <w:t>ensuring procurement undertaken across the Department</w:t>
      </w:r>
      <w:r w:rsidR="00376BC7">
        <w:t xml:space="preserve"> </w:t>
      </w:r>
      <w:r>
        <w:t>is conducted in accordance with these policies.</w:t>
      </w:r>
    </w:p>
    <w:p w14:paraId="29AF4786" w14:textId="77777777" w:rsidR="00983F1F" w:rsidRDefault="00983F1F" w:rsidP="00983F1F">
      <w:pPr>
        <w:pStyle w:val="Heading3black"/>
      </w:pPr>
      <w:r w:rsidRPr="00983F1F">
        <w:t xml:space="preserve">Director Finance </w:t>
      </w:r>
    </w:p>
    <w:p w14:paraId="44579B19" w14:textId="395AEE14" w:rsidR="00983F1F" w:rsidRDefault="00983F1F" w:rsidP="00983F1F">
      <w:r w:rsidRPr="00983F1F">
        <w:t>In addition to their personal responsibilities as an employee</w:t>
      </w:r>
      <w:r w:rsidR="00995583">
        <w:t xml:space="preserve"> and an Output Manager</w:t>
      </w:r>
      <w:r w:rsidRPr="00983F1F">
        <w:t xml:space="preserve">, the </w:t>
      </w:r>
      <w:r w:rsidR="00E03486" w:rsidRPr="00E03486">
        <w:t xml:space="preserve">Director Finance </w:t>
      </w:r>
      <w:r w:rsidRPr="00983F1F">
        <w:t>is responsible for:</w:t>
      </w:r>
    </w:p>
    <w:p w14:paraId="6FE5E97E" w14:textId="46B9F11A" w:rsidR="00832222" w:rsidRDefault="00730E7D" w:rsidP="00983F1F">
      <w:pPr>
        <w:pStyle w:val="ListBullet"/>
      </w:pPr>
      <w:r>
        <w:t xml:space="preserve">ensuring the </w:t>
      </w:r>
      <w:r w:rsidR="00832222" w:rsidRPr="00487E32">
        <w:t xml:space="preserve">pre-procurement local impact assessment </w:t>
      </w:r>
      <w:r>
        <w:t xml:space="preserve">has been signed by an officer holding the financial delegation for the procurement </w:t>
      </w:r>
      <w:r w:rsidR="00832222">
        <w:t>;</w:t>
      </w:r>
    </w:p>
    <w:p w14:paraId="623B77B0" w14:textId="0816B95B" w:rsidR="00F45293" w:rsidRDefault="00983F1F" w:rsidP="00983F1F">
      <w:pPr>
        <w:pStyle w:val="ListBullet"/>
      </w:pPr>
      <w:r w:rsidRPr="00983F1F">
        <w:tab/>
      </w:r>
      <w:r w:rsidR="004453CE">
        <w:t>general oversi</w:t>
      </w:r>
      <w:r w:rsidR="00F06575">
        <w:t>gh</w:t>
      </w:r>
      <w:r w:rsidR="004453CE">
        <w:t xml:space="preserve">t and support for the Manager Procurement and Property </w:t>
      </w:r>
      <w:r w:rsidR="005E1A1A">
        <w:t xml:space="preserve">and </w:t>
      </w:r>
      <w:r w:rsidR="00F06575">
        <w:t xml:space="preserve">other </w:t>
      </w:r>
      <w:r w:rsidR="005E1A1A">
        <w:t xml:space="preserve">Finance (Procurement) </w:t>
      </w:r>
      <w:r w:rsidR="00F06575">
        <w:t xml:space="preserve">staff </w:t>
      </w:r>
      <w:r w:rsidR="004453CE">
        <w:t xml:space="preserve">in </w:t>
      </w:r>
      <w:r w:rsidR="00F06575">
        <w:t xml:space="preserve">undertaking </w:t>
      </w:r>
      <w:r w:rsidR="004453CE">
        <w:t xml:space="preserve">procurement related </w:t>
      </w:r>
      <w:r w:rsidR="00F06575">
        <w:t>activity</w:t>
      </w:r>
    </w:p>
    <w:p w14:paraId="1E6B90F4" w14:textId="6AD17A26" w:rsidR="00F45293" w:rsidRDefault="00477FF4" w:rsidP="00F45293">
      <w:pPr>
        <w:pStyle w:val="ListBullet"/>
      </w:pPr>
      <w:r>
        <w:t>confirming that</w:t>
      </w:r>
      <w:r w:rsidR="00F45293" w:rsidRPr="00F45293">
        <w:t xml:space="preserve"> funding and resources </w:t>
      </w:r>
      <w:r w:rsidR="00F06575">
        <w:t>required</w:t>
      </w:r>
      <w:r w:rsidR="00F45293" w:rsidRPr="00F45293">
        <w:t xml:space="preserve"> for the proposed pr</w:t>
      </w:r>
      <w:r>
        <w:t>ocurement activities to proceed</w:t>
      </w:r>
      <w:r w:rsidR="00F06575">
        <w:t xml:space="preserve"> are available</w:t>
      </w:r>
      <w:r>
        <w:t>; and</w:t>
      </w:r>
    </w:p>
    <w:p w14:paraId="622E654B" w14:textId="61AC9F2E" w:rsidR="00477FF4" w:rsidRPr="00F45293" w:rsidRDefault="00477FF4" w:rsidP="00F45293">
      <w:pPr>
        <w:pStyle w:val="ListBullet"/>
      </w:pPr>
      <w:r>
        <w:t xml:space="preserve">maintaining </w:t>
      </w:r>
      <w:r w:rsidR="00112DF3">
        <w:t xml:space="preserve">policies and </w:t>
      </w:r>
      <w:r>
        <w:t>processes to ensure that the Department complies with all procurement related reporting requirements.</w:t>
      </w:r>
    </w:p>
    <w:p w14:paraId="1FA49757" w14:textId="77777777" w:rsidR="00F94255" w:rsidRDefault="005449B3" w:rsidP="00F94255">
      <w:pPr>
        <w:pStyle w:val="Heading3black"/>
      </w:pPr>
      <w:r>
        <w:t xml:space="preserve">Procurement Review Committee </w:t>
      </w:r>
      <w:r w:rsidR="00F94255">
        <w:t>(P</w:t>
      </w:r>
      <w:r>
        <w:t>RC</w:t>
      </w:r>
      <w:r w:rsidR="00F94255">
        <w:t>)</w:t>
      </w:r>
    </w:p>
    <w:p w14:paraId="084EAF03" w14:textId="77777777" w:rsidR="00F94255" w:rsidRDefault="005449B3" w:rsidP="00F94255">
      <w:r>
        <w:t>T</w:t>
      </w:r>
      <w:r w:rsidR="00977FD1" w:rsidRPr="00977FD1">
        <w:t>he PRC is responsible for:</w:t>
      </w:r>
    </w:p>
    <w:p w14:paraId="4D9CC7BA" w14:textId="77777777" w:rsidR="00977FD1" w:rsidRPr="00977FD1" w:rsidRDefault="00832222" w:rsidP="00977FD1">
      <w:pPr>
        <w:pStyle w:val="ListBullet"/>
      </w:pPr>
      <w:r>
        <w:t>e</w:t>
      </w:r>
      <w:r w:rsidR="00977FD1" w:rsidRPr="00977FD1">
        <w:t xml:space="preserve">nsuring that procurement processes have been followed in line with relevant internal and external policy; </w:t>
      </w:r>
    </w:p>
    <w:p w14:paraId="12A708E8" w14:textId="612AC81C" w:rsidR="00977FD1" w:rsidRPr="00977FD1" w:rsidRDefault="00832222" w:rsidP="00977FD1">
      <w:pPr>
        <w:pStyle w:val="ListBullet"/>
      </w:pPr>
      <w:r>
        <w:lastRenderedPageBreak/>
        <w:t>r</w:t>
      </w:r>
      <w:r w:rsidR="00977FD1" w:rsidRPr="00977FD1">
        <w:t>eviewing and approving all procurement process</w:t>
      </w:r>
      <w:r w:rsidR="00F06575">
        <w:t>es</w:t>
      </w:r>
      <w:r w:rsidR="00977FD1" w:rsidRPr="00977FD1">
        <w:t xml:space="preserve"> valued at $</w:t>
      </w:r>
      <w:r w:rsidR="0046246D">
        <w:t>100</w:t>
      </w:r>
      <w:r w:rsidR="00977FD1" w:rsidRPr="00977FD1">
        <w:t>,000 and over</w:t>
      </w:r>
      <w:r w:rsidR="00BB6BF8">
        <w:t>,</w:t>
      </w:r>
      <w:r w:rsidR="00977FD1" w:rsidRPr="00977FD1">
        <w:t xml:space="preserve"> prior to the finalisation of any process and awarding of contracts not required </w:t>
      </w:r>
      <w:r w:rsidR="00977FD1">
        <w:t xml:space="preserve">to be approved by the Secretary; </w:t>
      </w:r>
    </w:p>
    <w:p w14:paraId="2D0D7A0F" w14:textId="77777777" w:rsidR="00832222" w:rsidRDefault="00832222" w:rsidP="00F94255">
      <w:pPr>
        <w:pStyle w:val="ListBullet"/>
      </w:pPr>
      <w:r>
        <w:t>e</w:t>
      </w:r>
      <w:r w:rsidR="00977FD1" w:rsidRPr="002F115F">
        <w:t xml:space="preserve">ndorsing any </w:t>
      </w:r>
      <w:r w:rsidR="00977FD1">
        <w:t xml:space="preserve">procurement processes required to be approved by </w:t>
      </w:r>
      <w:r w:rsidR="00977FD1" w:rsidRPr="002F115F">
        <w:t>the Secretary</w:t>
      </w:r>
      <w:r>
        <w:t>;</w:t>
      </w:r>
    </w:p>
    <w:p w14:paraId="791059C0" w14:textId="15B3C1F5" w:rsidR="00832222" w:rsidRPr="00832222" w:rsidRDefault="00832222" w:rsidP="00832222">
      <w:pPr>
        <w:pStyle w:val="ListBullet"/>
      </w:pPr>
      <w:r w:rsidRPr="00832222">
        <w:t>instigating investigations into complaints about serious breaches of the Procurement Policy; and</w:t>
      </w:r>
    </w:p>
    <w:p w14:paraId="035025D2" w14:textId="2C248E73" w:rsidR="00F94255" w:rsidRDefault="00832222" w:rsidP="00832222">
      <w:pPr>
        <w:pStyle w:val="ListBullet"/>
      </w:pPr>
      <w:r w:rsidRPr="00832222">
        <w:t>recommending appropriate courses of action for serious breaches of the Procurement Policy</w:t>
      </w:r>
      <w:r w:rsidR="00F94255" w:rsidRPr="00983F1F">
        <w:t>.</w:t>
      </w:r>
    </w:p>
    <w:p w14:paraId="34C7A190" w14:textId="77777777" w:rsidR="005B5216" w:rsidRDefault="002529C6" w:rsidP="005B5216">
      <w:pPr>
        <w:pStyle w:val="Heading3black"/>
      </w:pPr>
      <w:r>
        <w:t>Agency Executive</w:t>
      </w:r>
    </w:p>
    <w:p w14:paraId="698DD499" w14:textId="77777777" w:rsidR="002529C6" w:rsidRDefault="002529C6" w:rsidP="002529C6">
      <w:pPr>
        <w:spacing w:before="360"/>
      </w:pPr>
      <w:r w:rsidRPr="00424AE0">
        <w:t>Agency Executive</w:t>
      </w:r>
      <w:r w:rsidRPr="00424AE0" w:rsidDel="00424AE0">
        <w:t xml:space="preserve"> </w:t>
      </w:r>
      <w:r w:rsidRPr="006C3530">
        <w:t>is responsible for:</w:t>
      </w:r>
    </w:p>
    <w:p w14:paraId="0121E6C6" w14:textId="01E23349" w:rsidR="00AE7C01" w:rsidRPr="00AE7C01" w:rsidRDefault="00AE7C01" w:rsidP="00AE7C01">
      <w:pPr>
        <w:pStyle w:val="ListBullet"/>
      </w:pPr>
      <w:r w:rsidRPr="00AE7C01">
        <w:t xml:space="preserve">establishing governance and management arrangements for the </w:t>
      </w:r>
      <w:r>
        <w:t xml:space="preserve">Procurement </w:t>
      </w:r>
      <w:r w:rsidRPr="00AE7C01">
        <w:t>Po</w:t>
      </w:r>
      <w:r>
        <w:t>licy;</w:t>
      </w:r>
      <w:r w:rsidR="00832222">
        <w:t xml:space="preserve"> and</w:t>
      </w:r>
    </w:p>
    <w:p w14:paraId="0C9EF0B5" w14:textId="6D5236BF" w:rsidR="00AE7C01" w:rsidRPr="00AE7C01" w:rsidRDefault="00AE7C01" w:rsidP="00AE7C01">
      <w:pPr>
        <w:pStyle w:val="ListBullet"/>
      </w:pPr>
      <w:r w:rsidRPr="00AE7C01">
        <w:t xml:space="preserve">authorising and approving the release and revision of </w:t>
      </w:r>
      <w:r w:rsidR="00BB6BF8">
        <w:t xml:space="preserve">the </w:t>
      </w:r>
      <w:r>
        <w:t xml:space="preserve">Procurement </w:t>
      </w:r>
      <w:r w:rsidRPr="00AE7C01">
        <w:t>Polic</w:t>
      </w:r>
      <w:r>
        <w:t>y</w:t>
      </w:r>
      <w:r w:rsidRPr="00AE7C01">
        <w:t xml:space="preserve"> and Procedures</w:t>
      </w:r>
      <w:r w:rsidR="00921D52">
        <w:t>.</w:t>
      </w:r>
    </w:p>
    <w:p w14:paraId="4884FAC4" w14:textId="77777777" w:rsidR="00487E32" w:rsidRDefault="00487E32" w:rsidP="00487E32">
      <w:pPr>
        <w:pStyle w:val="Heading3black"/>
      </w:pPr>
      <w:r>
        <w:t>Secretary</w:t>
      </w:r>
    </w:p>
    <w:p w14:paraId="3094FA39" w14:textId="310B0915" w:rsidR="00487E32" w:rsidRPr="00487E32" w:rsidRDefault="00921D52" w:rsidP="00487E32">
      <w:r>
        <w:t>T</w:t>
      </w:r>
      <w:r w:rsidR="00487E32" w:rsidRPr="00487E32">
        <w:t>he Secretary has responsibility for approval of:</w:t>
      </w:r>
    </w:p>
    <w:p w14:paraId="4377EAFE" w14:textId="7FE3A551" w:rsidR="00487E32" w:rsidRPr="00AE7C01" w:rsidRDefault="00487E32" w:rsidP="00487E32">
      <w:pPr>
        <w:pStyle w:val="ListBullet"/>
      </w:pPr>
      <w:r>
        <w:t xml:space="preserve">approval </w:t>
      </w:r>
      <w:r w:rsidR="00BB6BF8">
        <w:t xml:space="preserve">of </w:t>
      </w:r>
      <w:r>
        <w:t>r</w:t>
      </w:r>
      <w:r w:rsidRPr="00487E32">
        <w:t>equests for exemption from this Procurement Policy or the Treasurer’s Instructions</w:t>
      </w:r>
      <w:r w:rsidR="00471C46">
        <w:t>, in accordance with the Treasurer's Instructions</w:t>
      </w:r>
      <w:r>
        <w:t>;</w:t>
      </w:r>
      <w:r w:rsidR="00832222">
        <w:t xml:space="preserve"> and</w:t>
      </w:r>
    </w:p>
    <w:p w14:paraId="6A7EEA3D" w14:textId="2B9C8B0A" w:rsidR="00487E32" w:rsidRDefault="00832222" w:rsidP="00832222">
      <w:pPr>
        <w:pStyle w:val="ListBullet"/>
      </w:pPr>
      <w:r>
        <w:t>a</w:t>
      </w:r>
      <w:r w:rsidRPr="00832222">
        <w:t>pproval of Consultancies (Building and Con</w:t>
      </w:r>
      <w:r>
        <w:t>struction</w:t>
      </w:r>
      <w:r w:rsidRPr="00832222">
        <w:t xml:space="preserve"> non-works procurements) valued at </w:t>
      </w:r>
      <w:r w:rsidR="00D3616D">
        <w:t xml:space="preserve">greater than </w:t>
      </w:r>
      <w:r w:rsidRPr="00832222">
        <w:t>$100,000</w:t>
      </w:r>
      <w:r w:rsidR="00D3616D">
        <w:t>;</w:t>
      </w:r>
    </w:p>
    <w:p w14:paraId="07FF19A5" w14:textId="77777777" w:rsidR="00921D52" w:rsidRPr="00921D52" w:rsidRDefault="00921D52" w:rsidP="00921D52">
      <w:pPr>
        <w:pStyle w:val="Heading3black"/>
      </w:pPr>
      <w:r w:rsidRPr="00921D52">
        <w:t>Reporting</w:t>
      </w:r>
    </w:p>
    <w:p w14:paraId="608778D3" w14:textId="77777777" w:rsidR="00921D52" w:rsidRPr="00921D52" w:rsidRDefault="00921D52" w:rsidP="00921D52">
      <w:pPr>
        <w:pStyle w:val="ListBullet"/>
      </w:pPr>
      <w:r w:rsidRPr="00921D52">
        <w:t xml:space="preserve">All procurements valued at $50,000 or more are required to be reported and classified by procurement type in the Department's annual report each year. </w:t>
      </w:r>
    </w:p>
    <w:p w14:paraId="475DB526" w14:textId="77777777" w:rsidR="00C11703" w:rsidRDefault="00C11703" w:rsidP="002529C6"/>
    <w:p w14:paraId="70FB4F30" w14:textId="77777777" w:rsidR="00C11703" w:rsidRDefault="00C11703" w:rsidP="002529C6"/>
    <w:p w14:paraId="7419E337" w14:textId="77777777" w:rsidR="00C11703" w:rsidRPr="000E75A9" w:rsidRDefault="00C11703" w:rsidP="002529C6"/>
    <w:tbl>
      <w:tblPr>
        <w:tblStyle w:val="TableGrid"/>
        <w:tblW w:w="6237" w:type="dxa"/>
        <w:jc w:val="center"/>
        <w:shd w:val="clear" w:color="auto" w:fill="000000" w:themeFill="text1"/>
        <w:tblCellMar>
          <w:top w:w="113" w:type="dxa"/>
          <w:bottom w:w="113" w:type="dxa"/>
        </w:tblCellMar>
        <w:tblLook w:val="04A0" w:firstRow="1" w:lastRow="0" w:firstColumn="1" w:lastColumn="0" w:noHBand="0" w:noVBand="1"/>
        <w:tblCaption w:val="Policy details"/>
        <w:tblDescription w:val="Responsible officer, date approved, review date and CM9 reference"/>
      </w:tblPr>
      <w:tblGrid>
        <w:gridCol w:w="2320"/>
        <w:gridCol w:w="3917"/>
      </w:tblGrid>
      <w:tr w:rsidR="00F75B59" w14:paraId="39D3BED2" w14:textId="77777777" w:rsidTr="00F75B59">
        <w:trPr>
          <w:jc w:val="center"/>
        </w:trPr>
        <w:tc>
          <w:tcPr>
            <w:tcW w:w="3539" w:type="dxa"/>
            <w:shd w:val="clear" w:color="auto" w:fill="000000" w:themeFill="text1"/>
            <w:tcMar>
              <w:right w:w="284" w:type="dxa"/>
            </w:tcMar>
          </w:tcPr>
          <w:p w14:paraId="202E9BB6" w14:textId="2EFADE95" w:rsidR="00F75B59" w:rsidRDefault="00F75B59" w:rsidP="00D80C56">
            <w:r w:rsidRPr="000E75A9">
              <w:t>Responsible O</w:t>
            </w:r>
            <w:r w:rsidR="00D80C56">
              <w:t>utput</w:t>
            </w:r>
          </w:p>
        </w:tc>
        <w:tc>
          <w:tcPr>
            <w:tcW w:w="6917" w:type="dxa"/>
            <w:shd w:val="clear" w:color="auto" w:fill="000000" w:themeFill="text1"/>
            <w:tcMar>
              <w:right w:w="284" w:type="dxa"/>
            </w:tcMar>
          </w:tcPr>
          <w:p w14:paraId="371849CB" w14:textId="13F6EEF0" w:rsidR="00F75B59" w:rsidRDefault="00D80C56" w:rsidP="00E3233E">
            <w:r>
              <w:t>Finance</w:t>
            </w:r>
          </w:p>
        </w:tc>
      </w:tr>
      <w:tr w:rsidR="00F75B59" w14:paraId="696A30B1" w14:textId="77777777" w:rsidTr="00F75B59">
        <w:trPr>
          <w:jc w:val="center"/>
        </w:trPr>
        <w:tc>
          <w:tcPr>
            <w:tcW w:w="3539" w:type="dxa"/>
            <w:shd w:val="clear" w:color="auto" w:fill="000000" w:themeFill="text1"/>
            <w:tcMar>
              <w:right w:w="284" w:type="dxa"/>
            </w:tcMar>
          </w:tcPr>
          <w:p w14:paraId="0B4C6279" w14:textId="77777777" w:rsidR="00F75B59" w:rsidRDefault="00F75B59" w:rsidP="00E3233E">
            <w:r w:rsidRPr="000E75A9">
              <w:t>Date approved</w:t>
            </w:r>
          </w:p>
        </w:tc>
        <w:tc>
          <w:tcPr>
            <w:tcW w:w="6917" w:type="dxa"/>
            <w:shd w:val="clear" w:color="auto" w:fill="000000" w:themeFill="text1"/>
            <w:tcMar>
              <w:right w:w="284" w:type="dxa"/>
            </w:tcMar>
          </w:tcPr>
          <w:p w14:paraId="0C6A69D1" w14:textId="033930A1" w:rsidR="00F75B59" w:rsidRDefault="00F75B59" w:rsidP="00FE0F32"/>
        </w:tc>
      </w:tr>
      <w:tr w:rsidR="00F75B59" w14:paraId="324FD8A5" w14:textId="77777777" w:rsidTr="00F75B59">
        <w:trPr>
          <w:jc w:val="center"/>
        </w:trPr>
        <w:tc>
          <w:tcPr>
            <w:tcW w:w="3539" w:type="dxa"/>
            <w:shd w:val="clear" w:color="auto" w:fill="000000" w:themeFill="text1"/>
            <w:tcMar>
              <w:right w:w="284" w:type="dxa"/>
            </w:tcMar>
          </w:tcPr>
          <w:p w14:paraId="29DAF83A" w14:textId="77777777" w:rsidR="00F75B59" w:rsidRDefault="00F75B59" w:rsidP="00E3233E">
            <w:r w:rsidRPr="000E75A9">
              <w:t>Review date</w:t>
            </w:r>
          </w:p>
        </w:tc>
        <w:tc>
          <w:tcPr>
            <w:tcW w:w="6917" w:type="dxa"/>
            <w:shd w:val="clear" w:color="auto" w:fill="000000" w:themeFill="text1"/>
            <w:tcMar>
              <w:right w:w="284" w:type="dxa"/>
            </w:tcMar>
          </w:tcPr>
          <w:p w14:paraId="5071A18F" w14:textId="79F7A46E" w:rsidR="00F75B59" w:rsidRDefault="00D80C56" w:rsidP="005E1A1A">
            <w:r w:rsidRPr="000E75A9">
              <w:t xml:space="preserve">[no less than </w:t>
            </w:r>
            <w:r w:rsidR="005E1A1A">
              <w:t>2</w:t>
            </w:r>
            <w:r w:rsidRPr="000E75A9">
              <w:t xml:space="preserve"> years from approval]</w:t>
            </w:r>
          </w:p>
        </w:tc>
      </w:tr>
      <w:tr w:rsidR="00F75B59" w14:paraId="37F6E948" w14:textId="77777777" w:rsidTr="00F75B59">
        <w:trPr>
          <w:jc w:val="center"/>
        </w:trPr>
        <w:tc>
          <w:tcPr>
            <w:tcW w:w="3539" w:type="dxa"/>
            <w:shd w:val="clear" w:color="auto" w:fill="000000" w:themeFill="text1"/>
            <w:tcMar>
              <w:right w:w="284" w:type="dxa"/>
            </w:tcMar>
          </w:tcPr>
          <w:p w14:paraId="3C3708C9" w14:textId="77777777" w:rsidR="0099003D" w:rsidRDefault="00F75B59" w:rsidP="00E3233E">
            <w:r w:rsidRPr="000E75A9">
              <w:t>Reference</w:t>
            </w:r>
          </w:p>
        </w:tc>
        <w:tc>
          <w:tcPr>
            <w:tcW w:w="6917" w:type="dxa"/>
            <w:shd w:val="clear" w:color="auto" w:fill="000000" w:themeFill="text1"/>
            <w:tcMar>
              <w:right w:w="284" w:type="dxa"/>
            </w:tcMar>
          </w:tcPr>
          <w:p w14:paraId="2658CE81" w14:textId="77777777" w:rsidR="0099003D" w:rsidRDefault="00F75B59" w:rsidP="00E3233E">
            <w:r w:rsidRPr="000E75A9">
              <w:t>[CM reference - DOC/xx/</w:t>
            </w:r>
            <w:proofErr w:type="spellStart"/>
            <w:r w:rsidRPr="000E75A9">
              <w:t>yyyyyy</w:t>
            </w:r>
            <w:proofErr w:type="spellEnd"/>
            <w:r w:rsidRPr="000E75A9">
              <w:t>]</w:t>
            </w:r>
          </w:p>
        </w:tc>
      </w:tr>
      <w:tr w:rsidR="0099003D" w14:paraId="02EE48E8" w14:textId="77777777" w:rsidTr="00F75B59">
        <w:trPr>
          <w:jc w:val="center"/>
        </w:trPr>
        <w:tc>
          <w:tcPr>
            <w:tcW w:w="3539" w:type="dxa"/>
            <w:shd w:val="clear" w:color="auto" w:fill="000000" w:themeFill="text1"/>
            <w:tcMar>
              <w:right w:w="284" w:type="dxa"/>
            </w:tcMar>
          </w:tcPr>
          <w:p w14:paraId="16602E66" w14:textId="77777777" w:rsidR="0099003D" w:rsidRPr="000E75A9" w:rsidRDefault="0099003D" w:rsidP="00E3233E">
            <w:r>
              <w:t>Version</w:t>
            </w:r>
          </w:p>
        </w:tc>
        <w:tc>
          <w:tcPr>
            <w:tcW w:w="6917" w:type="dxa"/>
            <w:shd w:val="clear" w:color="auto" w:fill="000000" w:themeFill="text1"/>
            <w:tcMar>
              <w:right w:w="284" w:type="dxa"/>
            </w:tcMar>
          </w:tcPr>
          <w:p w14:paraId="02E0BE39" w14:textId="77777777" w:rsidR="0099003D" w:rsidRPr="000E75A9" w:rsidRDefault="0099003D" w:rsidP="00E3233E">
            <w:r>
              <w:t>1.0</w:t>
            </w:r>
          </w:p>
        </w:tc>
      </w:tr>
    </w:tbl>
    <w:p w14:paraId="0A6FA89B" w14:textId="77777777" w:rsidR="009469AD" w:rsidRPr="00537005" w:rsidRDefault="009469AD" w:rsidP="002529C6"/>
    <w:sectPr w:rsidR="009469AD" w:rsidRPr="00537005" w:rsidSect="002F3B48">
      <w:headerReference w:type="default" r:id="rId19"/>
      <w:footerReference w:type="default" r:id="rId20"/>
      <w:pgSz w:w="11906" w:h="16838"/>
      <w:pgMar w:top="426" w:right="720" w:bottom="720"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3AC1" w14:textId="77777777" w:rsidR="00923432" w:rsidRPr="000E75A9" w:rsidRDefault="00923432" w:rsidP="000E75A9">
      <w:r>
        <w:separator/>
      </w:r>
    </w:p>
  </w:endnote>
  <w:endnote w:type="continuationSeparator" w:id="0">
    <w:p w14:paraId="621FC5E7" w14:textId="77777777" w:rsidR="00923432" w:rsidRPr="000E75A9" w:rsidRDefault="00923432" w:rsidP="000E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C615" w14:textId="77777777" w:rsidR="006617DF" w:rsidRDefault="006617DF" w:rsidP="007D1FD1">
    <w:pPr>
      <w:pStyle w:val="Footer"/>
    </w:pPr>
    <w:r w:rsidRPr="000E75A9">
      <w:rPr>
        <w:noProof/>
        <w:lang w:eastAsia="en-AU"/>
      </w:rPr>
      <w:drawing>
        <wp:anchor distT="0" distB="0" distL="114300" distR="114300" simplePos="0" relativeHeight="251661312" behindDoc="0" locked="0" layoutInCell="1" allowOverlap="1" wp14:anchorId="6D1BD8CC" wp14:editId="6058ED17">
          <wp:simplePos x="0" y="0"/>
          <wp:positionH relativeFrom="margin">
            <wp:posOffset>6090920</wp:posOffset>
          </wp:positionH>
          <wp:positionV relativeFrom="paragraph">
            <wp:posOffset>302260</wp:posOffset>
          </wp:positionV>
          <wp:extent cx="652300" cy="605446"/>
          <wp:effectExtent l="0" t="0" r="0" b="4445"/>
          <wp:wrapNone/>
          <wp:docPr id="6" name="Picture 6"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ed.showell\Desktop\Files - Tasmanian Government version\100079-Tas-Gov_no-tag_White-Mono_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00" cy="6054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5A9">
      <w:rPr>
        <w:noProof/>
        <w:lang w:eastAsia="en-AU"/>
      </w:rPr>
      <w:drawing>
        <wp:anchor distT="0" distB="0" distL="114300" distR="114300" simplePos="0" relativeHeight="251660288" behindDoc="1" locked="0" layoutInCell="1" allowOverlap="1" wp14:anchorId="4E8C633F" wp14:editId="7AC84432">
          <wp:simplePos x="0" y="0"/>
          <wp:positionH relativeFrom="page">
            <wp:align>right</wp:align>
          </wp:positionH>
          <wp:positionV relativeFrom="page">
            <wp:align>bottom</wp:align>
          </wp:positionV>
          <wp:extent cx="7545705" cy="1087390"/>
          <wp:effectExtent l="0" t="0" r="0" b="0"/>
          <wp:wrapNone/>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bpf4v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5705" cy="108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F5D">
      <w:t>Department of Justice</w:t>
    </w:r>
  </w:p>
  <w:p w14:paraId="38B7D9B0" w14:textId="77777777" w:rsidR="00E53F5D" w:rsidRDefault="00E53F5D" w:rsidP="007D1FD1">
    <w:pPr>
      <w:pStyle w:val="Footer2"/>
    </w:pPr>
    <w:r>
      <w:t>Policy 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6AA3" w14:textId="77777777" w:rsidR="00BE1830" w:rsidRDefault="00BE1830" w:rsidP="00BE1830">
    <w:pPr>
      <w:pStyle w:val="Footer2"/>
    </w:pPr>
  </w:p>
  <w:p w14:paraId="2A49D4F8" w14:textId="77777777" w:rsidR="007D1FD1" w:rsidRDefault="007D1FD1" w:rsidP="007D1FD1">
    <w:pPr>
      <w:pStyle w:val="Footer"/>
    </w:pPr>
    <w:r w:rsidRPr="000E75A9">
      <w:rPr>
        <w:noProof/>
        <w:lang w:eastAsia="en-AU"/>
      </w:rPr>
      <w:drawing>
        <wp:anchor distT="0" distB="0" distL="114300" distR="114300" simplePos="0" relativeHeight="251664384" behindDoc="0" locked="0" layoutInCell="1" allowOverlap="1" wp14:anchorId="6FED29F9" wp14:editId="78702060">
          <wp:simplePos x="0" y="0"/>
          <wp:positionH relativeFrom="margin">
            <wp:align>right</wp:align>
          </wp:positionH>
          <wp:positionV relativeFrom="paragraph">
            <wp:posOffset>387985</wp:posOffset>
          </wp:positionV>
          <wp:extent cx="652300" cy="605446"/>
          <wp:effectExtent l="0" t="0" r="0" b="4445"/>
          <wp:wrapNone/>
          <wp:docPr id="204" name="Picture 204"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ed.showell\Desktop\Files - Tasmanian Government version\100079-Tas-Gov_no-tag_White-Mono_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00" cy="6054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5A9">
      <w:rPr>
        <w:noProof/>
        <w:lang w:eastAsia="en-AU"/>
      </w:rPr>
      <w:drawing>
        <wp:anchor distT="0" distB="0" distL="114300" distR="114300" simplePos="0" relativeHeight="251663360" behindDoc="1" locked="0" layoutInCell="1" allowOverlap="1" wp14:anchorId="00970AE0" wp14:editId="3D88DA90">
          <wp:simplePos x="0" y="0"/>
          <wp:positionH relativeFrom="page">
            <wp:align>right</wp:align>
          </wp:positionH>
          <wp:positionV relativeFrom="page">
            <wp:align>bottom</wp:align>
          </wp:positionV>
          <wp:extent cx="7545705" cy="1087390"/>
          <wp:effectExtent l="0" t="0" r="0" b="0"/>
          <wp:wrapNone/>
          <wp:docPr id="205" name="Picture 20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bpf4v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5705" cy="1087390"/>
                  </a:xfrm>
                  <a:prstGeom prst="rect">
                    <a:avLst/>
                  </a:prstGeom>
                  <a:noFill/>
                  <a:ln>
                    <a:noFill/>
                  </a:ln>
                </pic:spPr>
              </pic:pic>
            </a:graphicData>
          </a:graphic>
          <wp14:sizeRelH relativeFrom="page">
            <wp14:pctWidth>0</wp14:pctWidth>
          </wp14:sizeRelH>
          <wp14:sizeRelV relativeFrom="page">
            <wp14:pctHeight>0</wp14:pctHeight>
          </wp14:sizeRelV>
        </wp:anchor>
      </w:drawing>
    </w:r>
    <w:r>
      <w:t>Department of Justice</w:t>
    </w:r>
  </w:p>
  <w:p w14:paraId="6D7BFB31" w14:textId="77777777" w:rsidR="007D1FD1" w:rsidRDefault="007D1FD1" w:rsidP="007D1FD1">
    <w:pPr>
      <w:pStyle w:val="Footer2"/>
    </w:pPr>
    <w:r>
      <w:t>Policy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FBB8" w14:textId="77777777" w:rsidR="00923432" w:rsidRPr="000E75A9" w:rsidRDefault="00923432" w:rsidP="000E75A9">
      <w:r>
        <w:separator/>
      </w:r>
    </w:p>
  </w:footnote>
  <w:footnote w:type="continuationSeparator" w:id="0">
    <w:p w14:paraId="3B304688" w14:textId="77777777" w:rsidR="00923432" w:rsidRPr="000E75A9" w:rsidRDefault="00923432" w:rsidP="000E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64F4" w14:textId="77777777" w:rsidR="008A02BD" w:rsidRPr="008A02BD" w:rsidRDefault="008A02BD" w:rsidP="008A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E0F5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F8D4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46FB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2CD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D601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270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8B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A07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6CED4F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C3FCE"/>
    <w:multiLevelType w:val="multilevel"/>
    <w:tmpl w:val="16F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1B3E74"/>
    <w:multiLevelType w:val="hybridMultilevel"/>
    <w:tmpl w:val="46B898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09984747"/>
    <w:multiLevelType w:val="hybridMultilevel"/>
    <w:tmpl w:val="0C2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420B2"/>
    <w:multiLevelType w:val="multilevel"/>
    <w:tmpl w:val="D200F5B2"/>
    <w:numStyleLink w:val="Orderedlist"/>
  </w:abstractNum>
  <w:abstractNum w:abstractNumId="13" w15:restartNumberingAfterBreak="0">
    <w:nsid w:val="1082021F"/>
    <w:multiLevelType w:val="multilevel"/>
    <w:tmpl w:val="960A9CD8"/>
    <w:styleLink w:val="Unorderedlist"/>
    <w:lvl w:ilvl="0">
      <w:start w:val="1"/>
      <w:numFmt w:val="bullet"/>
      <w:lvlText w:val="l"/>
      <w:lvlJc w:val="left"/>
      <w:pPr>
        <w:tabs>
          <w:tab w:val="num" w:pos="360"/>
        </w:tabs>
        <w:ind w:left="36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051C8E"/>
    <w:multiLevelType w:val="hybridMultilevel"/>
    <w:tmpl w:val="5B3A5D94"/>
    <w:lvl w:ilvl="0" w:tplc="49D4D73E">
      <w:start w:val="1"/>
      <w:numFmt w:val="decimal"/>
      <w:pStyle w:val="ListNumber"/>
      <w:lvlText w:val="%1."/>
      <w:lvlJc w:val="left"/>
      <w:pPr>
        <w:ind w:left="1080" w:hanging="360"/>
      </w:pPr>
      <w:rPr>
        <w:rFonts w:ascii="Calibri" w:hAnsi="Calibri"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8D254F1"/>
    <w:multiLevelType w:val="hybridMultilevel"/>
    <w:tmpl w:val="B6A2166C"/>
    <w:lvl w:ilvl="0" w:tplc="805EF8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CD71B5D"/>
    <w:multiLevelType w:val="hybridMultilevel"/>
    <w:tmpl w:val="E690B2FE"/>
    <w:lvl w:ilvl="0" w:tplc="5FC451CC">
      <w:start w:val="1"/>
      <w:numFmt w:val="decimal"/>
      <w:lvlText w:val="%1."/>
      <w:lvlJc w:val="left"/>
      <w:pPr>
        <w:ind w:left="720" w:hanging="360"/>
      </w:pPr>
    </w:lvl>
    <w:lvl w:ilvl="1" w:tplc="64DA73F0" w:tentative="1">
      <w:start w:val="1"/>
      <w:numFmt w:val="lowerLetter"/>
      <w:lvlText w:val="%2."/>
      <w:lvlJc w:val="left"/>
      <w:pPr>
        <w:ind w:left="1440" w:hanging="360"/>
      </w:pPr>
    </w:lvl>
    <w:lvl w:ilvl="2" w:tplc="4778167E" w:tentative="1">
      <w:start w:val="1"/>
      <w:numFmt w:val="lowerRoman"/>
      <w:lvlText w:val="%3."/>
      <w:lvlJc w:val="right"/>
      <w:pPr>
        <w:ind w:left="2160" w:hanging="180"/>
      </w:pPr>
    </w:lvl>
    <w:lvl w:ilvl="3" w:tplc="1E587716" w:tentative="1">
      <w:start w:val="1"/>
      <w:numFmt w:val="decimal"/>
      <w:lvlText w:val="%4."/>
      <w:lvlJc w:val="left"/>
      <w:pPr>
        <w:ind w:left="2880" w:hanging="360"/>
      </w:pPr>
    </w:lvl>
    <w:lvl w:ilvl="4" w:tplc="1690E6B6" w:tentative="1">
      <w:start w:val="1"/>
      <w:numFmt w:val="lowerLetter"/>
      <w:lvlText w:val="%5."/>
      <w:lvlJc w:val="left"/>
      <w:pPr>
        <w:ind w:left="3600" w:hanging="360"/>
      </w:pPr>
    </w:lvl>
    <w:lvl w:ilvl="5" w:tplc="5D4A72C0" w:tentative="1">
      <w:start w:val="1"/>
      <w:numFmt w:val="lowerRoman"/>
      <w:lvlText w:val="%6."/>
      <w:lvlJc w:val="right"/>
      <w:pPr>
        <w:ind w:left="4320" w:hanging="180"/>
      </w:pPr>
    </w:lvl>
    <w:lvl w:ilvl="6" w:tplc="B3F411D4" w:tentative="1">
      <w:start w:val="1"/>
      <w:numFmt w:val="decimal"/>
      <w:lvlText w:val="%7."/>
      <w:lvlJc w:val="left"/>
      <w:pPr>
        <w:ind w:left="5040" w:hanging="360"/>
      </w:pPr>
    </w:lvl>
    <w:lvl w:ilvl="7" w:tplc="492EF1E2" w:tentative="1">
      <w:start w:val="1"/>
      <w:numFmt w:val="lowerLetter"/>
      <w:lvlText w:val="%8."/>
      <w:lvlJc w:val="left"/>
      <w:pPr>
        <w:ind w:left="5760" w:hanging="360"/>
      </w:pPr>
    </w:lvl>
    <w:lvl w:ilvl="8" w:tplc="FF82E6E4" w:tentative="1">
      <w:start w:val="1"/>
      <w:numFmt w:val="lowerRoman"/>
      <w:lvlText w:val="%9."/>
      <w:lvlJc w:val="right"/>
      <w:pPr>
        <w:ind w:left="6480" w:hanging="180"/>
      </w:pPr>
    </w:lvl>
  </w:abstractNum>
  <w:abstractNum w:abstractNumId="17" w15:restartNumberingAfterBreak="0">
    <w:nsid w:val="21B4287A"/>
    <w:multiLevelType w:val="singleLevel"/>
    <w:tmpl w:val="0C090005"/>
    <w:lvl w:ilvl="0">
      <w:start w:val="1"/>
      <w:numFmt w:val="bullet"/>
      <w:lvlText w:val=""/>
      <w:lvlJc w:val="left"/>
      <w:pPr>
        <w:ind w:left="360" w:hanging="360"/>
      </w:pPr>
      <w:rPr>
        <w:rFonts w:ascii="Wingdings" w:hAnsi="Wingdings" w:hint="default"/>
      </w:rPr>
    </w:lvl>
  </w:abstractNum>
  <w:abstractNum w:abstractNumId="18" w15:restartNumberingAfterBreak="0">
    <w:nsid w:val="22206364"/>
    <w:multiLevelType w:val="multilevel"/>
    <w:tmpl w:val="D200F5B2"/>
    <w:numStyleLink w:val="Orderedlist"/>
  </w:abstractNum>
  <w:abstractNum w:abstractNumId="19" w15:restartNumberingAfterBreak="0">
    <w:nsid w:val="2A553812"/>
    <w:multiLevelType w:val="hybridMultilevel"/>
    <w:tmpl w:val="3036D5B6"/>
    <w:lvl w:ilvl="0" w:tplc="C9EA8F0C">
      <w:start w:val="1"/>
      <w:numFmt w:val="bullet"/>
      <w:lvlText w:val="o"/>
      <w:lvlJc w:val="left"/>
      <w:pPr>
        <w:ind w:left="1077" w:hanging="357"/>
      </w:pPr>
      <w:rPr>
        <w:rFonts w:ascii="Courier New" w:hAnsi="Courier New" w:hint="default"/>
      </w:rPr>
    </w:lvl>
    <w:lvl w:ilvl="1" w:tplc="65DC3F7C">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EC00D8"/>
    <w:multiLevelType w:val="multilevel"/>
    <w:tmpl w:val="960A9CD8"/>
    <w:numStyleLink w:val="Unorderedlist"/>
  </w:abstractNum>
  <w:abstractNum w:abstractNumId="21" w15:restartNumberingAfterBreak="0">
    <w:nsid w:val="39606750"/>
    <w:multiLevelType w:val="multilevel"/>
    <w:tmpl w:val="D200F5B2"/>
    <w:styleLink w:val="Orderedli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7F7BC0"/>
    <w:multiLevelType w:val="hybridMultilevel"/>
    <w:tmpl w:val="7284A5EC"/>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45BC0B3F"/>
    <w:multiLevelType w:val="multilevel"/>
    <w:tmpl w:val="124C3A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337EDF"/>
    <w:multiLevelType w:val="hybridMultilevel"/>
    <w:tmpl w:val="31E2FA92"/>
    <w:lvl w:ilvl="0" w:tplc="363C241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A3EF3"/>
    <w:multiLevelType w:val="hybridMultilevel"/>
    <w:tmpl w:val="E1AC42B6"/>
    <w:lvl w:ilvl="0" w:tplc="0C09000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FF2F4B"/>
    <w:multiLevelType w:val="hybridMultilevel"/>
    <w:tmpl w:val="32A41F8A"/>
    <w:lvl w:ilvl="0" w:tplc="12DC09F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475D3"/>
    <w:multiLevelType w:val="hybridMultilevel"/>
    <w:tmpl w:val="CB72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110F37"/>
    <w:multiLevelType w:val="hybridMultilevel"/>
    <w:tmpl w:val="CCEAD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0937C0"/>
    <w:multiLevelType w:val="hybridMultilevel"/>
    <w:tmpl w:val="CEFAEA2A"/>
    <w:lvl w:ilvl="0" w:tplc="C9EA8F0C">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D86CFB"/>
    <w:multiLevelType w:val="hybridMultilevel"/>
    <w:tmpl w:val="4AEEFC6A"/>
    <w:lvl w:ilvl="0" w:tplc="C86A08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7B0356"/>
    <w:multiLevelType w:val="multilevel"/>
    <w:tmpl w:val="B232D0E4"/>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9"/>
  </w:num>
  <w:num w:numId="5">
    <w:abstractNumId w:val="30"/>
  </w:num>
  <w:num w:numId="6">
    <w:abstractNumId w:val="22"/>
  </w:num>
  <w:num w:numId="7">
    <w:abstractNumId w:val="8"/>
  </w:num>
  <w:num w:numId="8">
    <w:abstractNumId w:val="7"/>
  </w:num>
  <w:num w:numId="9">
    <w:abstractNumId w:val="6"/>
  </w:num>
  <w:num w:numId="10">
    <w:abstractNumId w:val="5"/>
  </w:num>
  <w:num w:numId="11">
    <w:abstractNumId w:val="4"/>
  </w:num>
  <w:num w:numId="12">
    <w:abstractNumId w:val="12"/>
  </w:num>
  <w:num w:numId="13">
    <w:abstractNumId w:val="3"/>
  </w:num>
  <w:num w:numId="14">
    <w:abstractNumId w:val="2"/>
  </w:num>
  <w:num w:numId="15">
    <w:abstractNumId w:val="1"/>
  </w:num>
  <w:num w:numId="16">
    <w:abstractNumId w:val="0"/>
  </w:num>
  <w:num w:numId="17">
    <w:abstractNumId w:val="21"/>
  </w:num>
  <w:num w:numId="18">
    <w:abstractNumId w:val="18"/>
  </w:num>
  <w:num w:numId="19">
    <w:abstractNumId w:val="23"/>
  </w:num>
  <w:num w:numId="20">
    <w:abstractNumId w:val="13"/>
  </w:num>
  <w:num w:numId="21">
    <w:abstractNumId w:val="31"/>
  </w:num>
  <w:num w:numId="22">
    <w:abstractNumId w:val="20"/>
  </w:num>
  <w:num w:numId="23">
    <w:abstractNumId w:val="17"/>
  </w:num>
  <w:num w:numId="24">
    <w:abstractNumId w:val="29"/>
  </w:num>
  <w:num w:numId="25">
    <w:abstractNumId w:val="24"/>
  </w:num>
  <w:num w:numId="26">
    <w:abstractNumId w:val="19"/>
  </w:num>
  <w:num w:numId="27">
    <w:abstractNumId w:val="14"/>
  </w:num>
  <w:num w:numId="28">
    <w:abstractNumId w:val="27"/>
  </w:num>
  <w:num w:numId="29">
    <w:abstractNumId w:val="28"/>
  </w:num>
  <w:num w:numId="30">
    <w:abstractNumId w:val="11"/>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F6"/>
    <w:rsid w:val="00022264"/>
    <w:rsid w:val="00033856"/>
    <w:rsid w:val="0004160B"/>
    <w:rsid w:val="0004554F"/>
    <w:rsid w:val="00045646"/>
    <w:rsid w:val="00060FF6"/>
    <w:rsid w:val="00084BAD"/>
    <w:rsid w:val="000D206C"/>
    <w:rsid w:val="000E659B"/>
    <w:rsid w:val="000E75A9"/>
    <w:rsid w:val="000F05BC"/>
    <w:rsid w:val="000F1ED5"/>
    <w:rsid w:val="000F569D"/>
    <w:rsid w:val="00100A75"/>
    <w:rsid w:val="00100F0A"/>
    <w:rsid w:val="001015C3"/>
    <w:rsid w:val="00112DF3"/>
    <w:rsid w:val="00124805"/>
    <w:rsid w:val="00135B60"/>
    <w:rsid w:val="00145552"/>
    <w:rsid w:val="00152D9C"/>
    <w:rsid w:val="00154838"/>
    <w:rsid w:val="0016126D"/>
    <w:rsid w:val="001644A8"/>
    <w:rsid w:val="001649E4"/>
    <w:rsid w:val="00166A09"/>
    <w:rsid w:val="001712BA"/>
    <w:rsid w:val="00191A30"/>
    <w:rsid w:val="001A0C09"/>
    <w:rsid w:val="001B35BF"/>
    <w:rsid w:val="001B62FD"/>
    <w:rsid w:val="001B7144"/>
    <w:rsid w:val="001E2AFE"/>
    <w:rsid w:val="001F4860"/>
    <w:rsid w:val="001F4AC4"/>
    <w:rsid w:val="002027A5"/>
    <w:rsid w:val="002150D9"/>
    <w:rsid w:val="00224922"/>
    <w:rsid w:val="002262EF"/>
    <w:rsid w:val="00244741"/>
    <w:rsid w:val="00250A10"/>
    <w:rsid w:val="002529C6"/>
    <w:rsid w:val="00266F41"/>
    <w:rsid w:val="00296115"/>
    <w:rsid w:val="0029659F"/>
    <w:rsid w:val="002A16FC"/>
    <w:rsid w:val="002B5FA9"/>
    <w:rsid w:val="002C14BF"/>
    <w:rsid w:val="002C2824"/>
    <w:rsid w:val="002C3F07"/>
    <w:rsid w:val="002C6FA0"/>
    <w:rsid w:val="002D454A"/>
    <w:rsid w:val="002F3B48"/>
    <w:rsid w:val="002F6EB8"/>
    <w:rsid w:val="003119B3"/>
    <w:rsid w:val="00320392"/>
    <w:rsid w:val="003378A8"/>
    <w:rsid w:val="003609F0"/>
    <w:rsid w:val="00364164"/>
    <w:rsid w:val="003650F6"/>
    <w:rsid w:val="00376BC7"/>
    <w:rsid w:val="00383211"/>
    <w:rsid w:val="00384453"/>
    <w:rsid w:val="0038673D"/>
    <w:rsid w:val="003A289C"/>
    <w:rsid w:val="003C1FAC"/>
    <w:rsid w:val="003D1CAA"/>
    <w:rsid w:val="003E5711"/>
    <w:rsid w:val="00400CF9"/>
    <w:rsid w:val="00402147"/>
    <w:rsid w:val="00404313"/>
    <w:rsid w:val="0041605E"/>
    <w:rsid w:val="00424AE0"/>
    <w:rsid w:val="00436306"/>
    <w:rsid w:val="004453CE"/>
    <w:rsid w:val="00445537"/>
    <w:rsid w:val="00445EEE"/>
    <w:rsid w:val="00451A58"/>
    <w:rsid w:val="0045585F"/>
    <w:rsid w:val="0046246D"/>
    <w:rsid w:val="00471C46"/>
    <w:rsid w:val="00477FF4"/>
    <w:rsid w:val="00487E32"/>
    <w:rsid w:val="004A4F09"/>
    <w:rsid w:val="004A7A5B"/>
    <w:rsid w:val="004C0395"/>
    <w:rsid w:val="004C4A1A"/>
    <w:rsid w:val="004E4779"/>
    <w:rsid w:val="004E65D0"/>
    <w:rsid w:val="004E706C"/>
    <w:rsid w:val="00504128"/>
    <w:rsid w:val="00531450"/>
    <w:rsid w:val="00537005"/>
    <w:rsid w:val="005408D6"/>
    <w:rsid w:val="00543AA9"/>
    <w:rsid w:val="005449B3"/>
    <w:rsid w:val="00555C00"/>
    <w:rsid w:val="00580F21"/>
    <w:rsid w:val="005939EC"/>
    <w:rsid w:val="005A166B"/>
    <w:rsid w:val="005A3A0B"/>
    <w:rsid w:val="005B5216"/>
    <w:rsid w:val="005B62D4"/>
    <w:rsid w:val="005C3D81"/>
    <w:rsid w:val="005E1A1A"/>
    <w:rsid w:val="005F29E0"/>
    <w:rsid w:val="005F58CE"/>
    <w:rsid w:val="00601315"/>
    <w:rsid w:val="0060530D"/>
    <w:rsid w:val="00605722"/>
    <w:rsid w:val="00626E46"/>
    <w:rsid w:val="006465BB"/>
    <w:rsid w:val="006617DF"/>
    <w:rsid w:val="00677586"/>
    <w:rsid w:val="00677736"/>
    <w:rsid w:val="006816D5"/>
    <w:rsid w:val="006822DB"/>
    <w:rsid w:val="0068342D"/>
    <w:rsid w:val="00683CBC"/>
    <w:rsid w:val="006847D5"/>
    <w:rsid w:val="006857AB"/>
    <w:rsid w:val="006B7A8E"/>
    <w:rsid w:val="006C3530"/>
    <w:rsid w:val="006C65EA"/>
    <w:rsid w:val="006D3E93"/>
    <w:rsid w:val="006E703B"/>
    <w:rsid w:val="006F0647"/>
    <w:rsid w:val="006F4FC9"/>
    <w:rsid w:val="00730E7D"/>
    <w:rsid w:val="007449A6"/>
    <w:rsid w:val="007528BE"/>
    <w:rsid w:val="00782F24"/>
    <w:rsid w:val="00797921"/>
    <w:rsid w:val="00797EAB"/>
    <w:rsid w:val="007A7DEA"/>
    <w:rsid w:val="007C58D0"/>
    <w:rsid w:val="007D1FD1"/>
    <w:rsid w:val="007F233E"/>
    <w:rsid w:val="0081530A"/>
    <w:rsid w:val="00831FD9"/>
    <w:rsid w:val="00832222"/>
    <w:rsid w:val="00842E0C"/>
    <w:rsid w:val="00843C00"/>
    <w:rsid w:val="00844730"/>
    <w:rsid w:val="00863601"/>
    <w:rsid w:val="00896F01"/>
    <w:rsid w:val="00897F9C"/>
    <w:rsid w:val="008A02BD"/>
    <w:rsid w:val="008A56A8"/>
    <w:rsid w:val="008B3216"/>
    <w:rsid w:val="008D4422"/>
    <w:rsid w:val="008D5F84"/>
    <w:rsid w:val="008E1E16"/>
    <w:rsid w:val="008F2605"/>
    <w:rsid w:val="008F5579"/>
    <w:rsid w:val="00905046"/>
    <w:rsid w:val="00913E19"/>
    <w:rsid w:val="0092056B"/>
    <w:rsid w:val="00921D52"/>
    <w:rsid w:val="00923432"/>
    <w:rsid w:val="009469AD"/>
    <w:rsid w:val="0095711F"/>
    <w:rsid w:val="00971877"/>
    <w:rsid w:val="00972059"/>
    <w:rsid w:val="0097301C"/>
    <w:rsid w:val="00977FD1"/>
    <w:rsid w:val="00983F1F"/>
    <w:rsid w:val="00984332"/>
    <w:rsid w:val="0099003D"/>
    <w:rsid w:val="00992F47"/>
    <w:rsid w:val="00995583"/>
    <w:rsid w:val="009A07E0"/>
    <w:rsid w:val="009A1BED"/>
    <w:rsid w:val="009A4A23"/>
    <w:rsid w:val="009D3586"/>
    <w:rsid w:val="009D487A"/>
    <w:rsid w:val="009F6809"/>
    <w:rsid w:val="00A00DB0"/>
    <w:rsid w:val="00A2701C"/>
    <w:rsid w:val="00A423B3"/>
    <w:rsid w:val="00A45B7C"/>
    <w:rsid w:val="00A53491"/>
    <w:rsid w:val="00A7210E"/>
    <w:rsid w:val="00A83D22"/>
    <w:rsid w:val="00A847FD"/>
    <w:rsid w:val="00A91F55"/>
    <w:rsid w:val="00A942FC"/>
    <w:rsid w:val="00AA20CE"/>
    <w:rsid w:val="00AB7AC7"/>
    <w:rsid w:val="00AC5B5F"/>
    <w:rsid w:val="00AD03ED"/>
    <w:rsid w:val="00AD0E79"/>
    <w:rsid w:val="00AD7399"/>
    <w:rsid w:val="00AE1C79"/>
    <w:rsid w:val="00AE1C8E"/>
    <w:rsid w:val="00AE7C01"/>
    <w:rsid w:val="00AF0114"/>
    <w:rsid w:val="00B021BA"/>
    <w:rsid w:val="00B03206"/>
    <w:rsid w:val="00B10F7B"/>
    <w:rsid w:val="00B13145"/>
    <w:rsid w:val="00B22EF0"/>
    <w:rsid w:val="00B37305"/>
    <w:rsid w:val="00B40A97"/>
    <w:rsid w:val="00B50B6A"/>
    <w:rsid w:val="00B513BC"/>
    <w:rsid w:val="00B73100"/>
    <w:rsid w:val="00B85C31"/>
    <w:rsid w:val="00B868E5"/>
    <w:rsid w:val="00B91965"/>
    <w:rsid w:val="00BA7D29"/>
    <w:rsid w:val="00BB13D6"/>
    <w:rsid w:val="00BB49BD"/>
    <w:rsid w:val="00BB6BF8"/>
    <w:rsid w:val="00BC0090"/>
    <w:rsid w:val="00BC3107"/>
    <w:rsid w:val="00BE0C56"/>
    <w:rsid w:val="00BE0E75"/>
    <w:rsid w:val="00BE1830"/>
    <w:rsid w:val="00C11703"/>
    <w:rsid w:val="00C23BEB"/>
    <w:rsid w:val="00C509A1"/>
    <w:rsid w:val="00C517D2"/>
    <w:rsid w:val="00C51CF9"/>
    <w:rsid w:val="00C629AB"/>
    <w:rsid w:val="00C704E4"/>
    <w:rsid w:val="00C72985"/>
    <w:rsid w:val="00C72A40"/>
    <w:rsid w:val="00C87E9E"/>
    <w:rsid w:val="00C96E16"/>
    <w:rsid w:val="00CB2F17"/>
    <w:rsid w:val="00CE4FED"/>
    <w:rsid w:val="00D3616D"/>
    <w:rsid w:val="00D36FA1"/>
    <w:rsid w:val="00D62B6F"/>
    <w:rsid w:val="00D62EE6"/>
    <w:rsid w:val="00D727B4"/>
    <w:rsid w:val="00D74A7C"/>
    <w:rsid w:val="00D80C56"/>
    <w:rsid w:val="00D92ECC"/>
    <w:rsid w:val="00D940E3"/>
    <w:rsid w:val="00DA48E4"/>
    <w:rsid w:val="00DB49FC"/>
    <w:rsid w:val="00DB6DE5"/>
    <w:rsid w:val="00DC6400"/>
    <w:rsid w:val="00DF3BB1"/>
    <w:rsid w:val="00DF5A91"/>
    <w:rsid w:val="00DF5E25"/>
    <w:rsid w:val="00E02D1E"/>
    <w:rsid w:val="00E03486"/>
    <w:rsid w:val="00E06507"/>
    <w:rsid w:val="00E070CA"/>
    <w:rsid w:val="00E1550B"/>
    <w:rsid w:val="00E17978"/>
    <w:rsid w:val="00E20788"/>
    <w:rsid w:val="00E53F5D"/>
    <w:rsid w:val="00E654A4"/>
    <w:rsid w:val="00E83317"/>
    <w:rsid w:val="00E956FE"/>
    <w:rsid w:val="00EC1DE9"/>
    <w:rsid w:val="00EC403A"/>
    <w:rsid w:val="00ED6696"/>
    <w:rsid w:val="00EE2D7B"/>
    <w:rsid w:val="00EE7F66"/>
    <w:rsid w:val="00F06575"/>
    <w:rsid w:val="00F13024"/>
    <w:rsid w:val="00F23B27"/>
    <w:rsid w:val="00F26C6C"/>
    <w:rsid w:val="00F2766A"/>
    <w:rsid w:val="00F30121"/>
    <w:rsid w:val="00F3420A"/>
    <w:rsid w:val="00F37F2A"/>
    <w:rsid w:val="00F433F4"/>
    <w:rsid w:val="00F44762"/>
    <w:rsid w:val="00F45293"/>
    <w:rsid w:val="00F574FA"/>
    <w:rsid w:val="00F75501"/>
    <w:rsid w:val="00F75B59"/>
    <w:rsid w:val="00F83890"/>
    <w:rsid w:val="00F94255"/>
    <w:rsid w:val="00F95796"/>
    <w:rsid w:val="00FA22F2"/>
    <w:rsid w:val="00FA27B3"/>
    <w:rsid w:val="00FA3262"/>
    <w:rsid w:val="00FC4053"/>
    <w:rsid w:val="00FD6D3B"/>
    <w:rsid w:val="00FE0F32"/>
    <w:rsid w:val="00FE4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D863"/>
  <w15:chartTrackingRefBased/>
  <w15:docId w15:val="{067DF093-3DF4-4DF3-B9A1-CAB1D8F7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32"/>
  </w:style>
  <w:style w:type="paragraph" w:styleId="Heading1">
    <w:name w:val="heading 1"/>
    <w:basedOn w:val="Normal"/>
    <w:next w:val="Normal"/>
    <w:link w:val="Heading1Char"/>
    <w:autoRedefine/>
    <w:uiPriority w:val="9"/>
    <w:qFormat/>
    <w:rsid w:val="005B5216"/>
    <w:pPr>
      <w:spacing w:before="600" w:after="600" w:line="240" w:lineRule="auto"/>
      <w:outlineLvl w:val="0"/>
    </w:pPr>
    <w:rPr>
      <w:rFonts w:ascii="Calibri" w:hAnsi="Calibri"/>
      <w:iCs/>
      <w:caps/>
      <w:color w:val="FFFFFF" w:themeColor="background1"/>
      <w:sz w:val="40"/>
    </w:rPr>
  </w:style>
  <w:style w:type="paragraph" w:styleId="Heading2">
    <w:name w:val="heading 2"/>
    <w:basedOn w:val="Normal"/>
    <w:next w:val="Normal"/>
    <w:link w:val="Heading2Char"/>
    <w:autoRedefine/>
    <w:uiPriority w:val="9"/>
    <w:unhideWhenUsed/>
    <w:qFormat/>
    <w:rsid w:val="005A3A0B"/>
    <w:pPr>
      <w:keepNext/>
      <w:keepLines/>
      <w:spacing w:before="360" w:after="120" w:line="240" w:lineRule="auto"/>
      <w:outlineLvl w:val="1"/>
    </w:pPr>
    <w:rPr>
      <w:rFonts w:eastAsiaTheme="majorEastAsia" w:cstheme="majorBidi"/>
      <w:sz w:val="32"/>
      <w:szCs w:val="26"/>
    </w:rPr>
  </w:style>
  <w:style w:type="paragraph" w:styleId="Heading3">
    <w:name w:val="heading 3"/>
    <w:basedOn w:val="Normal"/>
    <w:next w:val="Normal"/>
    <w:link w:val="Heading3Char"/>
    <w:autoRedefine/>
    <w:uiPriority w:val="9"/>
    <w:unhideWhenUsed/>
    <w:qFormat/>
    <w:rsid w:val="00C629AB"/>
    <w:pPr>
      <w:keepNext/>
      <w:keepLines/>
      <w:spacing w:before="360" w:after="120" w:line="240" w:lineRule="auto"/>
      <w:outlineLvl w:val="2"/>
    </w:pPr>
    <w:rPr>
      <w:rFonts w:asciiTheme="majorHAnsi" w:eastAsiaTheme="majorEastAsia" w:hAnsiTheme="majorHAnsi" w:cstheme="majorBidi"/>
      <w:color w:val="2E74B5" w:themeColor="accent1" w:themeShade="BF"/>
      <w:sz w:val="28"/>
      <w:szCs w:val="24"/>
    </w:rPr>
  </w:style>
  <w:style w:type="paragraph" w:styleId="Heading4">
    <w:name w:val="heading 4"/>
    <w:basedOn w:val="Normal"/>
    <w:next w:val="Normal"/>
    <w:link w:val="Heading4Char"/>
    <w:uiPriority w:val="9"/>
    <w:unhideWhenUsed/>
    <w:qFormat/>
    <w:rsid w:val="004043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0431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43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43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43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3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332"/>
  </w:style>
  <w:style w:type="paragraph" w:styleId="Footer">
    <w:name w:val="footer"/>
    <w:basedOn w:val="Normal"/>
    <w:link w:val="FooterChar"/>
    <w:autoRedefine/>
    <w:uiPriority w:val="99"/>
    <w:unhideWhenUsed/>
    <w:qFormat/>
    <w:rsid w:val="007D1FD1"/>
    <w:pPr>
      <w:tabs>
        <w:tab w:val="center" w:pos="4513"/>
        <w:tab w:val="right" w:pos="9026"/>
      </w:tabs>
      <w:spacing w:before="720" w:after="120" w:line="240" w:lineRule="auto"/>
    </w:pPr>
    <w:rPr>
      <w:color w:val="FFFFFF" w:themeColor="background1"/>
    </w:rPr>
  </w:style>
  <w:style w:type="character" w:customStyle="1" w:styleId="FooterChar">
    <w:name w:val="Footer Char"/>
    <w:basedOn w:val="DefaultParagraphFont"/>
    <w:link w:val="Footer"/>
    <w:uiPriority w:val="99"/>
    <w:rsid w:val="007D1FD1"/>
    <w:rPr>
      <w:color w:val="FFFFFF" w:themeColor="background1"/>
    </w:rPr>
  </w:style>
  <w:style w:type="character" w:customStyle="1" w:styleId="Heading1Char">
    <w:name w:val="Heading 1 Char"/>
    <w:basedOn w:val="DefaultParagraphFont"/>
    <w:link w:val="Heading1"/>
    <w:uiPriority w:val="9"/>
    <w:rsid w:val="005B5216"/>
    <w:rPr>
      <w:rFonts w:ascii="Calibri" w:hAnsi="Calibri"/>
      <w:iCs/>
      <w:caps/>
      <w:color w:val="FFFFFF" w:themeColor="background1"/>
      <w:sz w:val="40"/>
    </w:rPr>
  </w:style>
  <w:style w:type="paragraph" w:styleId="ListParagraph">
    <w:name w:val="List Paragraph"/>
    <w:basedOn w:val="Normal"/>
    <w:uiPriority w:val="34"/>
    <w:qFormat/>
    <w:rsid w:val="0060530D"/>
    <w:pPr>
      <w:spacing w:before="120" w:after="120" w:line="240" w:lineRule="auto"/>
      <w:ind w:left="357"/>
    </w:pPr>
  </w:style>
  <w:style w:type="paragraph" w:styleId="BalloonText">
    <w:name w:val="Balloon Text"/>
    <w:basedOn w:val="Normal"/>
    <w:link w:val="BalloonTextChar"/>
    <w:uiPriority w:val="99"/>
    <w:semiHidden/>
    <w:unhideWhenUsed/>
    <w:rsid w:val="0006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F6"/>
    <w:rPr>
      <w:rFonts w:ascii="Segoe UI" w:hAnsi="Segoe UI" w:cs="Segoe UI"/>
      <w:sz w:val="18"/>
      <w:szCs w:val="18"/>
    </w:rPr>
  </w:style>
  <w:style w:type="character" w:styleId="CommentReference">
    <w:name w:val="annotation reference"/>
    <w:basedOn w:val="DefaultParagraphFont"/>
    <w:uiPriority w:val="99"/>
    <w:semiHidden/>
    <w:unhideWhenUsed/>
    <w:rsid w:val="009D487A"/>
    <w:rPr>
      <w:sz w:val="16"/>
      <w:szCs w:val="16"/>
    </w:rPr>
  </w:style>
  <w:style w:type="paragraph" w:styleId="CommentText">
    <w:name w:val="annotation text"/>
    <w:basedOn w:val="Normal"/>
    <w:link w:val="CommentTextChar"/>
    <w:uiPriority w:val="99"/>
    <w:semiHidden/>
    <w:unhideWhenUsed/>
    <w:rsid w:val="009D487A"/>
    <w:pPr>
      <w:spacing w:line="240" w:lineRule="auto"/>
    </w:pPr>
    <w:rPr>
      <w:sz w:val="20"/>
      <w:szCs w:val="20"/>
    </w:rPr>
  </w:style>
  <w:style w:type="character" w:customStyle="1" w:styleId="CommentTextChar">
    <w:name w:val="Comment Text Char"/>
    <w:basedOn w:val="DefaultParagraphFont"/>
    <w:link w:val="CommentText"/>
    <w:uiPriority w:val="99"/>
    <w:semiHidden/>
    <w:rsid w:val="009D487A"/>
    <w:rPr>
      <w:sz w:val="20"/>
      <w:szCs w:val="20"/>
    </w:rPr>
  </w:style>
  <w:style w:type="paragraph" w:styleId="CommentSubject">
    <w:name w:val="annotation subject"/>
    <w:basedOn w:val="CommentText"/>
    <w:next w:val="CommentText"/>
    <w:link w:val="CommentSubjectChar"/>
    <w:uiPriority w:val="99"/>
    <w:semiHidden/>
    <w:unhideWhenUsed/>
    <w:rsid w:val="009D487A"/>
    <w:rPr>
      <w:b/>
      <w:bCs/>
    </w:rPr>
  </w:style>
  <w:style w:type="character" w:customStyle="1" w:styleId="CommentSubjectChar">
    <w:name w:val="Comment Subject Char"/>
    <w:basedOn w:val="CommentTextChar"/>
    <w:link w:val="CommentSubject"/>
    <w:uiPriority w:val="99"/>
    <w:semiHidden/>
    <w:rsid w:val="009D487A"/>
    <w:rPr>
      <w:b/>
      <w:bCs/>
      <w:sz w:val="20"/>
      <w:szCs w:val="20"/>
    </w:rPr>
  </w:style>
  <w:style w:type="character" w:customStyle="1" w:styleId="Heading2Char">
    <w:name w:val="Heading 2 Char"/>
    <w:basedOn w:val="DefaultParagraphFont"/>
    <w:link w:val="Heading2"/>
    <w:uiPriority w:val="9"/>
    <w:rsid w:val="005A3A0B"/>
    <w:rPr>
      <w:rFonts w:eastAsiaTheme="majorEastAsia" w:cstheme="majorBidi"/>
      <w:sz w:val="32"/>
      <w:szCs w:val="26"/>
    </w:rPr>
  </w:style>
  <w:style w:type="character" w:styleId="Hyperlink">
    <w:name w:val="Hyperlink"/>
    <w:basedOn w:val="DefaultParagraphFont"/>
    <w:uiPriority w:val="99"/>
    <w:unhideWhenUsed/>
    <w:rsid w:val="0097301C"/>
    <w:rPr>
      <w:color w:val="0563C1" w:themeColor="hyperlink"/>
      <w:u w:val="single"/>
    </w:rPr>
  </w:style>
  <w:style w:type="character" w:styleId="FollowedHyperlink">
    <w:name w:val="FollowedHyperlink"/>
    <w:basedOn w:val="DefaultParagraphFont"/>
    <w:uiPriority w:val="99"/>
    <w:semiHidden/>
    <w:unhideWhenUsed/>
    <w:rsid w:val="005408D6"/>
    <w:rPr>
      <w:color w:val="954F72" w:themeColor="followedHyperlink"/>
      <w:u w:val="single"/>
    </w:rPr>
  </w:style>
  <w:style w:type="paragraph" w:styleId="Title">
    <w:name w:val="Title"/>
    <w:basedOn w:val="Normal"/>
    <w:next w:val="Normal"/>
    <w:link w:val="TitleChar"/>
    <w:autoRedefine/>
    <w:uiPriority w:val="10"/>
    <w:qFormat/>
    <w:rsid w:val="004E4779"/>
    <w:pPr>
      <w:spacing w:before="600" w:after="1080" w:line="240" w:lineRule="auto"/>
      <w:contextualSpacing/>
    </w:pPr>
    <w:rPr>
      <w:rFonts w:eastAsiaTheme="majorEastAsia" w:cstheme="majorBidi"/>
      <w:color w:val="77CADB"/>
      <w:spacing w:val="-10"/>
      <w:kern w:val="28"/>
      <w:sz w:val="40"/>
      <w:szCs w:val="56"/>
    </w:rPr>
  </w:style>
  <w:style w:type="character" w:customStyle="1" w:styleId="TitleChar">
    <w:name w:val="Title Char"/>
    <w:basedOn w:val="DefaultParagraphFont"/>
    <w:link w:val="Title"/>
    <w:uiPriority w:val="10"/>
    <w:rsid w:val="004E4779"/>
    <w:rPr>
      <w:rFonts w:eastAsiaTheme="majorEastAsia" w:cstheme="majorBidi"/>
      <w:color w:val="77CADB"/>
      <w:spacing w:val="-10"/>
      <w:kern w:val="28"/>
      <w:sz w:val="40"/>
      <w:szCs w:val="56"/>
    </w:rPr>
  </w:style>
  <w:style w:type="character" w:customStyle="1" w:styleId="Heading3Char">
    <w:name w:val="Heading 3 Char"/>
    <w:basedOn w:val="DefaultParagraphFont"/>
    <w:link w:val="Heading3"/>
    <w:uiPriority w:val="9"/>
    <w:rsid w:val="00C629AB"/>
    <w:rPr>
      <w:rFonts w:asciiTheme="majorHAnsi" w:eastAsiaTheme="majorEastAsia" w:hAnsiTheme="majorHAnsi" w:cstheme="majorBidi"/>
      <w:color w:val="2E74B5" w:themeColor="accent1" w:themeShade="BF"/>
      <w:sz w:val="28"/>
      <w:szCs w:val="24"/>
    </w:rPr>
  </w:style>
  <w:style w:type="paragraph" w:customStyle="1" w:styleId="Footer2">
    <w:name w:val="Footer 2"/>
    <w:basedOn w:val="Footer"/>
    <w:autoRedefine/>
    <w:qFormat/>
    <w:rsid w:val="00EE7F66"/>
    <w:pPr>
      <w:spacing w:before="120" w:after="0"/>
    </w:pPr>
    <w:rPr>
      <w:sz w:val="18"/>
    </w:rPr>
  </w:style>
  <w:style w:type="paragraph" w:customStyle="1" w:styleId="Heading2white">
    <w:name w:val="Heading 2 white"/>
    <w:basedOn w:val="Heading2"/>
    <w:autoRedefine/>
    <w:qFormat/>
    <w:rsid w:val="00863601"/>
    <w:pPr>
      <w:spacing w:before="0" w:after="720"/>
    </w:pPr>
    <w:rPr>
      <w:color w:val="FFFFFF" w:themeColor="background1"/>
      <w:sz w:val="40"/>
    </w:rPr>
  </w:style>
  <w:style w:type="paragraph" w:styleId="ListBullet">
    <w:name w:val="List Bullet"/>
    <w:basedOn w:val="Normal"/>
    <w:autoRedefine/>
    <w:uiPriority w:val="99"/>
    <w:unhideWhenUsed/>
    <w:qFormat/>
    <w:rsid w:val="00C96E16"/>
    <w:pPr>
      <w:numPr>
        <w:numId w:val="25"/>
      </w:numPr>
      <w:spacing w:before="60" w:after="60" w:line="240" w:lineRule="auto"/>
      <w:ind w:left="714" w:hanging="357"/>
    </w:pPr>
  </w:style>
  <w:style w:type="paragraph" w:customStyle="1" w:styleId="Largespace">
    <w:name w:val="Large space"/>
    <w:basedOn w:val="Normal"/>
    <w:autoRedefine/>
    <w:qFormat/>
    <w:rsid w:val="00F75B59"/>
    <w:pPr>
      <w:spacing w:before="2400" w:after="0" w:line="240" w:lineRule="auto"/>
    </w:pPr>
    <w:rPr>
      <w:sz w:val="40"/>
    </w:rPr>
  </w:style>
  <w:style w:type="paragraph" w:styleId="Bibliography">
    <w:name w:val="Bibliography"/>
    <w:basedOn w:val="Normal"/>
    <w:next w:val="Normal"/>
    <w:uiPriority w:val="37"/>
    <w:semiHidden/>
    <w:unhideWhenUsed/>
    <w:rsid w:val="00404313"/>
  </w:style>
  <w:style w:type="paragraph" w:styleId="BlockText">
    <w:name w:val="Block Text"/>
    <w:basedOn w:val="Normal"/>
    <w:uiPriority w:val="99"/>
    <w:semiHidden/>
    <w:unhideWhenUsed/>
    <w:rsid w:val="0040431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404313"/>
    <w:pPr>
      <w:spacing w:after="120"/>
    </w:pPr>
  </w:style>
  <w:style w:type="character" w:customStyle="1" w:styleId="BodyTextChar">
    <w:name w:val="Body Text Char"/>
    <w:basedOn w:val="DefaultParagraphFont"/>
    <w:link w:val="BodyText"/>
    <w:uiPriority w:val="99"/>
    <w:semiHidden/>
    <w:rsid w:val="00404313"/>
  </w:style>
  <w:style w:type="paragraph" w:styleId="BodyText2">
    <w:name w:val="Body Text 2"/>
    <w:basedOn w:val="Normal"/>
    <w:link w:val="BodyText2Char"/>
    <w:uiPriority w:val="99"/>
    <w:semiHidden/>
    <w:unhideWhenUsed/>
    <w:rsid w:val="00404313"/>
    <w:pPr>
      <w:spacing w:after="120" w:line="480" w:lineRule="auto"/>
    </w:pPr>
  </w:style>
  <w:style w:type="character" w:customStyle="1" w:styleId="BodyText2Char">
    <w:name w:val="Body Text 2 Char"/>
    <w:basedOn w:val="DefaultParagraphFont"/>
    <w:link w:val="BodyText2"/>
    <w:uiPriority w:val="99"/>
    <w:semiHidden/>
    <w:rsid w:val="00404313"/>
  </w:style>
  <w:style w:type="paragraph" w:styleId="BodyText3">
    <w:name w:val="Body Text 3"/>
    <w:basedOn w:val="Normal"/>
    <w:link w:val="BodyText3Char"/>
    <w:uiPriority w:val="99"/>
    <w:semiHidden/>
    <w:unhideWhenUsed/>
    <w:rsid w:val="00404313"/>
    <w:pPr>
      <w:spacing w:after="120"/>
    </w:pPr>
    <w:rPr>
      <w:sz w:val="16"/>
      <w:szCs w:val="16"/>
    </w:rPr>
  </w:style>
  <w:style w:type="character" w:customStyle="1" w:styleId="BodyText3Char">
    <w:name w:val="Body Text 3 Char"/>
    <w:basedOn w:val="DefaultParagraphFont"/>
    <w:link w:val="BodyText3"/>
    <w:uiPriority w:val="99"/>
    <w:semiHidden/>
    <w:rsid w:val="00404313"/>
    <w:rPr>
      <w:sz w:val="16"/>
      <w:szCs w:val="16"/>
    </w:rPr>
  </w:style>
  <w:style w:type="paragraph" w:styleId="BodyTextFirstIndent">
    <w:name w:val="Body Text First Indent"/>
    <w:basedOn w:val="BodyText"/>
    <w:link w:val="BodyTextFirstIndentChar"/>
    <w:uiPriority w:val="99"/>
    <w:semiHidden/>
    <w:unhideWhenUsed/>
    <w:rsid w:val="00404313"/>
    <w:pPr>
      <w:spacing w:after="160"/>
      <w:ind w:firstLine="360"/>
    </w:pPr>
  </w:style>
  <w:style w:type="character" w:customStyle="1" w:styleId="BodyTextFirstIndentChar">
    <w:name w:val="Body Text First Indent Char"/>
    <w:basedOn w:val="BodyTextChar"/>
    <w:link w:val="BodyTextFirstIndent"/>
    <w:uiPriority w:val="99"/>
    <w:semiHidden/>
    <w:rsid w:val="00404313"/>
  </w:style>
  <w:style w:type="paragraph" w:styleId="BodyTextIndent">
    <w:name w:val="Body Text Indent"/>
    <w:basedOn w:val="Normal"/>
    <w:link w:val="BodyTextIndentChar"/>
    <w:uiPriority w:val="99"/>
    <w:semiHidden/>
    <w:unhideWhenUsed/>
    <w:rsid w:val="00404313"/>
    <w:pPr>
      <w:spacing w:after="120"/>
      <w:ind w:left="283"/>
    </w:pPr>
  </w:style>
  <w:style w:type="character" w:customStyle="1" w:styleId="BodyTextIndentChar">
    <w:name w:val="Body Text Indent Char"/>
    <w:basedOn w:val="DefaultParagraphFont"/>
    <w:link w:val="BodyTextIndent"/>
    <w:uiPriority w:val="99"/>
    <w:semiHidden/>
    <w:rsid w:val="00404313"/>
  </w:style>
  <w:style w:type="paragraph" w:styleId="BodyTextFirstIndent2">
    <w:name w:val="Body Text First Indent 2"/>
    <w:basedOn w:val="BodyTextIndent"/>
    <w:link w:val="BodyTextFirstIndent2Char"/>
    <w:uiPriority w:val="99"/>
    <w:semiHidden/>
    <w:unhideWhenUsed/>
    <w:rsid w:val="0040431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04313"/>
  </w:style>
  <w:style w:type="paragraph" w:styleId="BodyTextIndent2">
    <w:name w:val="Body Text Indent 2"/>
    <w:basedOn w:val="Normal"/>
    <w:link w:val="BodyTextIndent2Char"/>
    <w:uiPriority w:val="99"/>
    <w:semiHidden/>
    <w:unhideWhenUsed/>
    <w:rsid w:val="00404313"/>
    <w:pPr>
      <w:spacing w:after="120" w:line="480" w:lineRule="auto"/>
      <w:ind w:left="283"/>
    </w:pPr>
  </w:style>
  <w:style w:type="character" w:customStyle="1" w:styleId="BodyTextIndent2Char">
    <w:name w:val="Body Text Indent 2 Char"/>
    <w:basedOn w:val="DefaultParagraphFont"/>
    <w:link w:val="BodyTextIndent2"/>
    <w:uiPriority w:val="99"/>
    <w:semiHidden/>
    <w:rsid w:val="00404313"/>
  </w:style>
  <w:style w:type="paragraph" w:styleId="BodyTextIndent3">
    <w:name w:val="Body Text Indent 3"/>
    <w:basedOn w:val="Normal"/>
    <w:link w:val="BodyTextIndent3Char"/>
    <w:uiPriority w:val="99"/>
    <w:semiHidden/>
    <w:unhideWhenUsed/>
    <w:rsid w:val="004043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4313"/>
    <w:rPr>
      <w:sz w:val="16"/>
      <w:szCs w:val="16"/>
    </w:rPr>
  </w:style>
  <w:style w:type="paragraph" w:styleId="Caption">
    <w:name w:val="caption"/>
    <w:basedOn w:val="Normal"/>
    <w:next w:val="Normal"/>
    <w:uiPriority w:val="35"/>
    <w:semiHidden/>
    <w:unhideWhenUsed/>
    <w:qFormat/>
    <w:rsid w:val="0040431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04313"/>
    <w:pPr>
      <w:spacing w:after="0" w:line="240" w:lineRule="auto"/>
      <w:ind w:left="4252"/>
    </w:pPr>
  </w:style>
  <w:style w:type="character" w:customStyle="1" w:styleId="ClosingChar">
    <w:name w:val="Closing Char"/>
    <w:basedOn w:val="DefaultParagraphFont"/>
    <w:link w:val="Closing"/>
    <w:uiPriority w:val="99"/>
    <w:semiHidden/>
    <w:rsid w:val="00404313"/>
  </w:style>
  <w:style w:type="paragraph" w:styleId="Date">
    <w:name w:val="Date"/>
    <w:basedOn w:val="Normal"/>
    <w:next w:val="Normal"/>
    <w:link w:val="DateChar"/>
    <w:uiPriority w:val="99"/>
    <w:semiHidden/>
    <w:unhideWhenUsed/>
    <w:rsid w:val="00404313"/>
  </w:style>
  <w:style w:type="character" w:customStyle="1" w:styleId="DateChar">
    <w:name w:val="Date Char"/>
    <w:basedOn w:val="DefaultParagraphFont"/>
    <w:link w:val="Date"/>
    <w:uiPriority w:val="99"/>
    <w:semiHidden/>
    <w:rsid w:val="00404313"/>
  </w:style>
  <w:style w:type="paragraph" w:styleId="DocumentMap">
    <w:name w:val="Document Map"/>
    <w:basedOn w:val="Normal"/>
    <w:link w:val="DocumentMapChar"/>
    <w:uiPriority w:val="99"/>
    <w:semiHidden/>
    <w:unhideWhenUsed/>
    <w:rsid w:val="0040431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04313"/>
    <w:rPr>
      <w:rFonts w:ascii="Segoe UI" w:hAnsi="Segoe UI" w:cs="Segoe UI"/>
      <w:sz w:val="16"/>
      <w:szCs w:val="16"/>
    </w:rPr>
  </w:style>
  <w:style w:type="paragraph" w:styleId="E-mailSignature">
    <w:name w:val="E-mail Signature"/>
    <w:basedOn w:val="Normal"/>
    <w:link w:val="E-mailSignatureChar"/>
    <w:uiPriority w:val="99"/>
    <w:semiHidden/>
    <w:unhideWhenUsed/>
    <w:rsid w:val="00404313"/>
    <w:pPr>
      <w:spacing w:after="0" w:line="240" w:lineRule="auto"/>
    </w:pPr>
  </w:style>
  <w:style w:type="character" w:customStyle="1" w:styleId="E-mailSignatureChar">
    <w:name w:val="E-mail Signature Char"/>
    <w:basedOn w:val="DefaultParagraphFont"/>
    <w:link w:val="E-mailSignature"/>
    <w:uiPriority w:val="99"/>
    <w:semiHidden/>
    <w:rsid w:val="00404313"/>
  </w:style>
  <w:style w:type="paragraph" w:styleId="EndnoteText">
    <w:name w:val="endnote text"/>
    <w:basedOn w:val="Normal"/>
    <w:link w:val="EndnoteTextChar"/>
    <w:uiPriority w:val="99"/>
    <w:semiHidden/>
    <w:unhideWhenUsed/>
    <w:rsid w:val="00404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313"/>
    <w:rPr>
      <w:sz w:val="20"/>
      <w:szCs w:val="20"/>
    </w:rPr>
  </w:style>
  <w:style w:type="paragraph" w:styleId="EnvelopeAddress">
    <w:name w:val="envelope address"/>
    <w:basedOn w:val="Normal"/>
    <w:uiPriority w:val="99"/>
    <w:semiHidden/>
    <w:unhideWhenUsed/>
    <w:rsid w:val="004043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431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04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313"/>
    <w:rPr>
      <w:sz w:val="20"/>
      <w:szCs w:val="20"/>
    </w:rPr>
  </w:style>
  <w:style w:type="character" w:customStyle="1" w:styleId="Heading4Char">
    <w:name w:val="Heading 4 Char"/>
    <w:basedOn w:val="DefaultParagraphFont"/>
    <w:link w:val="Heading4"/>
    <w:uiPriority w:val="9"/>
    <w:rsid w:val="0040431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043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43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43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43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3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04313"/>
    <w:pPr>
      <w:spacing w:after="0" w:line="240" w:lineRule="auto"/>
    </w:pPr>
    <w:rPr>
      <w:i/>
      <w:iCs/>
    </w:rPr>
  </w:style>
  <w:style w:type="character" w:customStyle="1" w:styleId="HTMLAddressChar">
    <w:name w:val="HTML Address Char"/>
    <w:basedOn w:val="DefaultParagraphFont"/>
    <w:link w:val="HTMLAddress"/>
    <w:uiPriority w:val="99"/>
    <w:semiHidden/>
    <w:rsid w:val="00404313"/>
    <w:rPr>
      <w:i/>
      <w:iCs/>
    </w:rPr>
  </w:style>
  <w:style w:type="paragraph" w:styleId="HTMLPreformatted">
    <w:name w:val="HTML Preformatted"/>
    <w:basedOn w:val="Normal"/>
    <w:link w:val="HTMLPreformattedChar"/>
    <w:uiPriority w:val="99"/>
    <w:semiHidden/>
    <w:unhideWhenUsed/>
    <w:rsid w:val="0040431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313"/>
    <w:rPr>
      <w:rFonts w:ascii="Consolas" w:hAnsi="Consolas"/>
      <w:sz w:val="20"/>
      <w:szCs w:val="20"/>
    </w:rPr>
  </w:style>
  <w:style w:type="paragraph" w:styleId="Index1">
    <w:name w:val="index 1"/>
    <w:basedOn w:val="Normal"/>
    <w:next w:val="Normal"/>
    <w:autoRedefine/>
    <w:uiPriority w:val="99"/>
    <w:semiHidden/>
    <w:unhideWhenUsed/>
    <w:rsid w:val="00404313"/>
    <w:pPr>
      <w:spacing w:after="0" w:line="240" w:lineRule="auto"/>
      <w:ind w:left="220" w:hanging="220"/>
    </w:pPr>
  </w:style>
  <w:style w:type="paragraph" w:styleId="Index2">
    <w:name w:val="index 2"/>
    <w:basedOn w:val="Normal"/>
    <w:next w:val="Normal"/>
    <w:autoRedefine/>
    <w:uiPriority w:val="99"/>
    <w:semiHidden/>
    <w:unhideWhenUsed/>
    <w:rsid w:val="00404313"/>
    <w:pPr>
      <w:spacing w:after="0" w:line="240" w:lineRule="auto"/>
      <w:ind w:left="440" w:hanging="220"/>
    </w:pPr>
  </w:style>
  <w:style w:type="paragraph" w:styleId="Index3">
    <w:name w:val="index 3"/>
    <w:basedOn w:val="Normal"/>
    <w:next w:val="Normal"/>
    <w:autoRedefine/>
    <w:uiPriority w:val="99"/>
    <w:semiHidden/>
    <w:unhideWhenUsed/>
    <w:rsid w:val="00404313"/>
    <w:pPr>
      <w:spacing w:after="0" w:line="240" w:lineRule="auto"/>
      <w:ind w:left="660" w:hanging="220"/>
    </w:pPr>
  </w:style>
  <w:style w:type="paragraph" w:styleId="Index4">
    <w:name w:val="index 4"/>
    <w:basedOn w:val="Normal"/>
    <w:next w:val="Normal"/>
    <w:autoRedefine/>
    <w:uiPriority w:val="99"/>
    <w:semiHidden/>
    <w:unhideWhenUsed/>
    <w:rsid w:val="00404313"/>
    <w:pPr>
      <w:spacing w:after="0" w:line="240" w:lineRule="auto"/>
      <w:ind w:left="880" w:hanging="220"/>
    </w:pPr>
  </w:style>
  <w:style w:type="paragraph" w:styleId="Index5">
    <w:name w:val="index 5"/>
    <w:basedOn w:val="Normal"/>
    <w:next w:val="Normal"/>
    <w:autoRedefine/>
    <w:uiPriority w:val="99"/>
    <w:semiHidden/>
    <w:unhideWhenUsed/>
    <w:rsid w:val="00404313"/>
    <w:pPr>
      <w:spacing w:after="0" w:line="240" w:lineRule="auto"/>
      <w:ind w:left="1100" w:hanging="220"/>
    </w:pPr>
  </w:style>
  <w:style w:type="paragraph" w:styleId="Index6">
    <w:name w:val="index 6"/>
    <w:basedOn w:val="Normal"/>
    <w:next w:val="Normal"/>
    <w:autoRedefine/>
    <w:uiPriority w:val="99"/>
    <w:semiHidden/>
    <w:unhideWhenUsed/>
    <w:rsid w:val="00404313"/>
    <w:pPr>
      <w:spacing w:after="0" w:line="240" w:lineRule="auto"/>
      <w:ind w:left="1320" w:hanging="220"/>
    </w:pPr>
  </w:style>
  <w:style w:type="paragraph" w:styleId="Index7">
    <w:name w:val="index 7"/>
    <w:basedOn w:val="Normal"/>
    <w:next w:val="Normal"/>
    <w:autoRedefine/>
    <w:uiPriority w:val="99"/>
    <w:semiHidden/>
    <w:unhideWhenUsed/>
    <w:rsid w:val="00404313"/>
    <w:pPr>
      <w:spacing w:after="0" w:line="240" w:lineRule="auto"/>
      <w:ind w:left="1540" w:hanging="220"/>
    </w:pPr>
  </w:style>
  <w:style w:type="paragraph" w:styleId="Index8">
    <w:name w:val="index 8"/>
    <w:basedOn w:val="Normal"/>
    <w:next w:val="Normal"/>
    <w:autoRedefine/>
    <w:uiPriority w:val="99"/>
    <w:semiHidden/>
    <w:unhideWhenUsed/>
    <w:rsid w:val="00404313"/>
    <w:pPr>
      <w:spacing w:after="0" w:line="240" w:lineRule="auto"/>
      <w:ind w:left="1760" w:hanging="220"/>
    </w:pPr>
  </w:style>
  <w:style w:type="paragraph" w:styleId="Index9">
    <w:name w:val="index 9"/>
    <w:basedOn w:val="Normal"/>
    <w:next w:val="Normal"/>
    <w:autoRedefine/>
    <w:uiPriority w:val="99"/>
    <w:semiHidden/>
    <w:unhideWhenUsed/>
    <w:rsid w:val="00404313"/>
    <w:pPr>
      <w:spacing w:after="0" w:line="240" w:lineRule="auto"/>
      <w:ind w:left="1980" w:hanging="220"/>
    </w:pPr>
  </w:style>
  <w:style w:type="paragraph" w:styleId="IndexHeading">
    <w:name w:val="index heading"/>
    <w:basedOn w:val="Normal"/>
    <w:next w:val="Index1"/>
    <w:uiPriority w:val="99"/>
    <w:semiHidden/>
    <w:unhideWhenUsed/>
    <w:rsid w:val="004043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43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4313"/>
    <w:rPr>
      <w:i/>
      <w:iCs/>
      <w:color w:val="5B9BD5" w:themeColor="accent1"/>
    </w:rPr>
  </w:style>
  <w:style w:type="paragraph" w:styleId="List">
    <w:name w:val="List"/>
    <w:basedOn w:val="Normal"/>
    <w:uiPriority w:val="99"/>
    <w:semiHidden/>
    <w:unhideWhenUsed/>
    <w:rsid w:val="00404313"/>
    <w:pPr>
      <w:ind w:left="283" w:hanging="283"/>
      <w:contextualSpacing/>
    </w:pPr>
  </w:style>
  <w:style w:type="paragraph" w:styleId="List2">
    <w:name w:val="List 2"/>
    <w:basedOn w:val="Normal"/>
    <w:uiPriority w:val="99"/>
    <w:semiHidden/>
    <w:unhideWhenUsed/>
    <w:rsid w:val="00404313"/>
    <w:pPr>
      <w:ind w:left="566" w:hanging="283"/>
      <w:contextualSpacing/>
    </w:pPr>
  </w:style>
  <w:style w:type="paragraph" w:styleId="List3">
    <w:name w:val="List 3"/>
    <w:basedOn w:val="Normal"/>
    <w:uiPriority w:val="99"/>
    <w:semiHidden/>
    <w:unhideWhenUsed/>
    <w:rsid w:val="00404313"/>
    <w:pPr>
      <w:ind w:left="849" w:hanging="283"/>
      <w:contextualSpacing/>
    </w:pPr>
  </w:style>
  <w:style w:type="paragraph" w:styleId="List4">
    <w:name w:val="List 4"/>
    <w:basedOn w:val="Normal"/>
    <w:uiPriority w:val="99"/>
    <w:semiHidden/>
    <w:unhideWhenUsed/>
    <w:rsid w:val="00404313"/>
    <w:pPr>
      <w:ind w:left="1132" w:hanging="283"/>
      <w:contextualSpacing/>
    </w:pPr>
  </w:style>
  <w:style w:type="paragraph" w:styleId="List5">
    <w:name w:val="List 5"/>
    <w:basedOn w:val="Normal"/>
    <w:uiPriority w:val="99"/>
    <w:semiHidden/>
    <w:unhideWhenUsed/>
    <w:rsid w:val="00404313"/>
    <w:pPr>
      <w:ind w:left="1415" w:hanging="283"/>
      <w:contextualSpacing/>
    </w:pPr>
  </w:style>
  <w:style w:type="paragraph" w:styleId="ListBullet2">
    <w:name w:val="List Bullet 2"/>
    <w:basedOn w:val="Normal"/>
    <w:uiPriority w:val="99"/>
    <w:semiHidden/>
    <w:unhideWhenUsed/>
    <w:rsid w:val="00404313"/>
    <w:pPr>
      <w:numPr>
        <w:numId w:val="8"/>
      </w:numPr>
      <w:contextualSpacing/>
    </w:pPr>
  </w:style>
  <w:style w:type="paragraph" w:styleId="ListBullet3">
    <w:name w:val="List Bullet 3"/>
    <w:basedOn w:val="Normal"/>
    <w:uiPriority w:val="99"/>
    <w:semiHidden/>
    <w:unhideWhenUsed/>
    <w:rsid w:val="00404313"/>
    <w:pPr>
      <w:numPr>
        <w:numId w:val="9"/>
      </w:numPr>
      <w:contextualSpacing/>
    </w:pPr>
  </w:style>
  <w:style w:type="paragraph" w:styleId="ListBullet4">
    <w:name w:val="List Bullet 4"/>
    <w:basedOn w:val="Normal"/>
    <w:uiPriority w:val="99"/>
    <w:semiHidden/>
    <w:unhideWhenUsed/>
    <w:rsid w:val="00404313"/>
    <w:pPr>
      <w:numPr>
        <w:numId w:val="10"/>
      </w:numPr>
      <w:contextualSpacing/>
    </w:pPr>
  </w:style>
  <w:style w:type="paragraph" w:styleId="ListBullet5">
    <w:name w:val="List Bullet 5"/>
    <w:basedOn w:val="Normal"/>
    <w:uiPriority w:val="99"/>
    <w:semiHidden/>
    <w:unhideWhenUsed/>
    <w:rsid w:val="00404313"/>
    <w:pPr>
      <w:numPr>
        <w:numId w:val="11"/>
      </w:numPr>
      <w:contextualSpacing/>
    </w:pPr>
  </w:style>
  <w:style w:type="paragraph" w:styleId="ListContinue">
    <w:name w:val="List Continue"/>
    <w:basedOn w:val="Normal"/>
    <w:uiPriority w:val="99"/>
    <w:semiHidden/>
    <w:unhideWhenUsed/>
    <w:rsid w:val="00404313"/>
    <w:pPr>
      <w:spacing w:after="120"/>
      <w:ind w:left="283"/>
      <w:contextualSpacing/>
    </w:pPr>
  </w:style>
  <w:style w:type="paragraph" w:styleId="ListContinue2">
    <w:name w:val="List Continue 2"/>
    <w:basedOn w:val="Normal"/>
    <w:uiPriority w:val="99"/>
    <w:semiHidden/>
    <w:unhideWhenUsed/>
    <w:rsid w:val="00404313"/>
    <w:pPr>
      <w:spacing w:after="120"/>
      <w:ind w:left="566"/>
      <w:contextualSpacing/>
    </w:pPr>
  </w:style>
  <w:style w:type="paragraph" w:styleId="ListContinue3">
    <w:name w:val="List Continue 3"/>
    <w:basedOn w:val="Normal"/>
    <w:uiPriority w:val="99"/>
    <w:semiHidden/>
    <w:unhideWhenUsed/>
    <w:rsid w:val="00404313"/>
    <w:pPr>
      <w:spacing w:after="120"/>
      <w:ind w:left="849"/>
      <w:contextualSpacing/>
    </w:pPr>
  </w:style>
  <w:style w:type="paragraph" w:styleId="ListContinue4">
    <w:name w:val="List Continue 4"/>
    <w:basedOn w:val="Normal"/>
    <w:uiPriority w:val="99"/>
    <w:semiHidden/>
    <w:unhideWhenUsed/>
    <w:rsid w:val="00404313"/>
    <w:pPr>
      <w:spacing w:after="120"/>
      <w:ind w:left="1132"/>
      <w:contextualSpacing/>
    </w:pPr>
  </w:style>
  <w:style w:type="paragraph" w:styleId="ListContinue5">
    <w:name w:val="List Continue 5"/>
    <w:basedOn w:val="Normal"/>
    <w:uiPriority w:val="99"/>
    <w:semiHidden/>
    <w:unhideWhenUsed/>
    <w:rsid w:val="00404313"/>
    <w:pPr>
      <w:spacing w:after="120"/>
      <w:ind w:left="1415"/>
      <w:contextualSpacing/>
    </w:pPr>
  </w:style>
  <w:style w:type="paragraph" w:styleId="ListNumber">
    <w:name w:val="List Number"/>
    <w:basedOn w:val="Normal"/>
    <w:autoRedefine/>
    <w:uiPriority w:val="99"/>
    <w:unhideWhenUsed/>
    <w:qFormat/>
    <w:rsid w:val="00B513BC"/>
    <w:pPr>
      <w:numPr>
        <w:numId w:val="27"/>
      </w:numPr>
      <w:contextualSpacing/>
    </w:pPr>
  </w:style>
  <w:style w:type="paragraph" w:styleId="ListNumber2">
    <w:name w:val="List Number 2"/>
    <w:basedOn w:val="Normal"/>
    <w:uiPriority w:val="99"/>
    <w:semiHidden/>
    <w:unhideWhenUsed/>
    <w:rsid w:val="00404313"/>
    <w:pPr>
      <w:numPr>
        <w:numId w:val="13"/>
      </w:numPr>
      <w:contextualSpacing/>
    </w:pPr>
  </w:style>
  <w:style w:type="paragraph" w:styleId="ListNumber3">
    <w:name w:val="List Number 3"/>
    <w:basedOn w:val="Normal"/>
    <w:uiPriority w:val="99"/>
    <w:semiHidden/>
    <w:unhideWhenUsed/>
    <w:rsid w:val="00404313"/>
    <w:pPr>
      <w:numPr>
        <w:numId w:val="14"/>
      </w:numPr>
      <w:contextualSpacing/>
    </w:pPr>
  </w:style>
  <w:style w:type="paragraph" w:styleId="ListNumber4">
    <w:name w:val="List Number 4"/>
    <w:basedOn w:val="Normal"/>
    <w:uiPriority w:val="99"/>
    <w:semiHidden/>
    <w:unhideWhenUsed/>
    <w:rsid w:val="00404313"/>
    <w:pPr>
      <w:numPr>
        <w:numId w:val="15"/>
      </w:numPr>
      <w:contextualSpacing/>
    </w:pPr>
  </w:style>
  <w:style w:type="paragraph" w:styleId="ListNumber5">
    <w:name w:val="List Number 5"/>
    <w:basedOn w:val="Normal"/>
    <w:uiPriority w:val="99"/>
    <w:semiHidden/>
    <w:unhideWhenUsed/>
    <w:rsid w:val="00404313"/>
    <w:pPr>
      <w:numPr>
        <w:numId w:val="16"/>
      </w:numPr>
      <w:contextualSpacing/>
    </w:pPr>
  </w:style>
  <w:style w:type="paragraph" w:styleId="MacroText">
    <w:name w:val="macro"/>
    <w:link w:val="MacroTextChar"/>
    <w:uiPriority w:val="99"/>
    <w:semiHidden/>
    <w:unhideWhenUsed/>
    <w:rsid w:val="004043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04313"/>
    <w:rPr>
      <w:rFonts w:ascii="Consolas" w:hAnsi="Consolas"/>
      <w:sz w:val="20"/>
      <w:szCs w:val="20"/>
    </w:rPr>
  </w:style>
  <w:style w:type="paragraph" w:styleId="MessageHeader">
    <w:name w:val="Message Header"/>
    <w:basedOn w:val="Normal"/>
    <w:link w:val="MessageHeaderChar"/>
    <w:uiPriority w:val="99"/>
    <w:semiHidden/>
    <w:unhideWhenUsed/>
    <w:rsid w:val="004043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4313"/>
    <w:rPr>
      <w:rFonts w:asciiTheme="majorHAnsi" w:eastAsiaTheme="majorEastAsia" w:hAnsiTheme="majorHAnsi" w:cstheme="majorBidi"/>
      <w:sz w:val="24"/>
      <w:szCs w:val="24"/>
      <w:shd w:val="pct20" w:color="auto" w:fill="auto"/>
    </w:rPr>
  </w:style>
  <w:style w:type="paragraph" w:styleId="NoSpacing">
    <w:name w:val="No Spacing"/>
    <w:uiPriority w:val="1"/>
    <w:qFormat/>
    <w:rsid w:val="00404313"/>
    <w:pPr>
      <w:spacing w:after="0" w:line="240" w:lineRule="auto"/>
    </w:pPr>
  </w:style>
  <w:style w:type="paragraph" w:styleId="NormalWeb">
    <w:name w:val="Normal (Web)"/>
    <w:basedOn w:val="Normal"/>
    <w:uiPriority w:val="99"/>
    <w:semiHidden/>
    <w:unhideWhenUsed/>
    <w:rsid w:val="00404313"/>
    <w:rPr>
      <w:rFonts w:ascii="Times New Roman" w:hAnsi="Times New Roman" w:cs="Times New Roman"/>
      <w:sz w:val="24"/>
      <w:szCs w:val="24"/>
    </w:rPr>
  </w:style>
  <w:style w:type="paragraph" w:styleId="NormalIndent">
    <w:name w:val="Normal Indent"/>
    <w:basedOn w:val="Normal"/>
    <w:uiPriority w:val="99"/>
    <w:semiHidden/>
    <w:unhideWhenUsed/>
    <w:rsid w:val="00404313"/>
    <w:pPr>
      <w:ind w:left="720"/>
    </w:pPr>
  </w:style>
  <w:style w:type="paragraph" w:styleId="NoteHeading">
    <w:name w:val="Note Heading"/>
    <w:basedOn w:val="Normal"/>
    <w:next w:val="Normal"/>
    <w:link w:val="NoteHeadingChar"/>
    <w:uiPriority w:val="99"/>
    <w:semiHidden/>
    <w:unhideWhenUsed/>
    <w:rsid w:val="00404313"/>
    <w:pPr>
      <w:spacing w:after="0" w:line="240" w:lineRule="auto"/>
    </w:pPr>
  </w:style>
  <w:style w:type="character" w:customStyle="1" w:styleId="NoteHeadingChar">
    <w:name w:val="Note Heading Char"/>
    <w:basedOn w:val="DefaultParagraphFont"/>
    <w:link w:val="NoteHeading"/>
    <w:uiPriority w:val="99"/>
    <w:semiHidden/>
    <w:rsid w:val="00404313"/>
  </w:style>
  <w:style w:type="paragraph" w:styleId="PlainText">
    <w:name w:val="Plain Text"/>
    <w:basedOn w:val="Normal"/>
    <w:link w:val="PlainTextChar"/>
    <w:uiPriority w:val="99"/>
    <w:semiHidden/>
    <w:unhideWhenUsed/>
    <w:rsid w:val="004043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04313"/>
    <w:rPr>
      <w:rFonts w:ascii="Consolas" w:hAnsi="Consolas"/>
      <w:sz w:val="21"/>
      <w:szCs w:val="21"/>
    </w:rPr>
  </w:style>
  <w:style w:type="paragraph" w:styleId="Quote">
    <w:name w:val="Quote"/>
    <w:basedOn w:val="Normal"/>
    <w:next w:val="Normal"/>
    <w:link w:val="QuoteChar"/>
    <w:uiPriority w:val="29"/>
    <w:qFormat/>
    <w:rsid w:val="004043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4313"/>
    <w:rPr>
      <w:i/>
      <w:iCs/>
      <w:color w:val="404040" w:themeColor="text1" w:themeTint="BF"/>
    </w:rPr>
  </w:style>
  <w:style w:type="paragraph" w:styleId="Salutation">
    <w:name w:val="Salutation"/>
    <w:basedOn w:val="Normal"/>
    <w:next w:val="Normal"/>
    <w:link w:val="SalutationChar"/>
    <w:uiPriority w:val="99"/>
    <w:semiHidden/>
    <w:unhideWhenUsed/>
    <w:rsid w:val="00404313"/>
  </w:style>
  <w:style w:type="character" w:customStyle="1" w:styleId="SalutationChar">
    <w:name w:val="Salutation Char"/>
    <w:basedOn w:val="DefaultParagraphFont"/>
    <w:link w:val="Salutation"/>
    <w:uiPriority w:val="99"/>
    <w:semiHidden/>
    <w:rsid w:val="00404313"/>
  </w:style>
  <w:style w:type="paragraph" w:styleId="Signature">
    <w:name w:val="Signature"/>
    <w:basedOn w:val="Normal"/>
    <w:link w:val="SignatureChar"/>
    <w:uiPriority w:val="99"/>
    <w:semiHidden/>
    <w:unhideWhenUsed/>
    <w:rsid w:val="00404313"/>
    <w:pPr>
      <w:spacing w:after="0" w:line="240" w:lineRule="auto"/>
      <w:ind w:left="4252"/>
    </w:pPr>
  </w:style>
  <w:style w:type="character" w:customStyle="1" w:styleId="SignatureChar">
    <w:name w:val="Signature Char"/>
    <w:basedOn w:val="DefaultParagraphFont"/>
    <w:link w:val="Signature"/>
    <w:uiPriority w:val="99"/>
    <w:semiHidden/>
    <w:rsid w:val="00404313"/>
  </w:style>
  <w:style w:type="paragraph" w:styleId="Subtitle">
    <w:name w:val="Subtitle"/>
    <w:basedOn w:val="Normal"/>
    <w:next w:val="Normal"/>
    <w:link w:val="SubtitleChar"/>
    <w:uiPriority w:val="11"/>
    <w:qFormat/>
    <w:rsid w:val="004043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43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04313"/>
    <w:pPr>
      <w:spacing w:after="0"/>
      <w:ind w:left="220" w:hanging="220"/>
    </w:pPr>
  </w:style>
  <w:style w:type="paragraph" w:styleId="TableofFigures">
    <w:name w:val="table of figures"/>
    <w:basedOn w:val="Normal"/>
    <w:next w:val="Normal"/>
    <w:uiPriority w:val="99"/>
    <w:semiHidden/>
    <w:unhideWhenUsed/>
    <w:rsid w:val="00404313"/>
    <w:pPr>
      <w:spacing w:after="0"/>
    </w:pPr>
  </w:style>
  <w:style w:type="paragraph" w:styleId="TOAHeading">
    <w:name w:val="toa heading"/>
    <w:basedOn w:val="Normal"/>
    <w:next w:val="Normal"/>
    <w:uiPriority w:val="99"/>
    <w:semiHidden/>
    <w:unhideWhenUsed/>
    <w:rsid w:val="004043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04313"/>
    <w:pPr>
      <w:spacing w:after="100"/>
    </w:pPr>
  </w:style>
  <w:style w:type="paragraph" w:styleId="TOC2">
    <w:name w:val="toc 2"/>
    <w:basedOn w:val="Normal"/>
    <w:next w:val="Normal"/>
    <w:autoRedefine/>
    <w:uiPriority w:val="39"/>
    <w:semiHidden/>
    <w:unhideWhenUsed/>
    <w:rsid w:val="00404313"/>
    <w:pPr>
      <w:spacing w:after="100"/>
      <w:ind w:left="220"/>
    </w:pPr>
  </w:style>
  <w:style w:type="paragraph" w:styleId="TOC3">
    <w:name w:val="toc 3"/>
    <w:basedOn w:val="Normal"/>
    <w:next w:val="Normal"/>
    <w:autoRedefine/>
    <w:uiPriority w:val="39"/>
    <w:semiHidden/>
    <w:unhideWhenUsed/>
    <w:rsid w:val="00404313"/>
    <w:pPr>
      <w:spacing w:after="100"/>
      <w:ind w:left="440"/>
    </w:pPr>
  </w:style>
  <w:style w:type="paragraph" w:styleId="TOC4">
    <w:name w:val="toc 4"/>
    <w:basedOn w:val="Normal"/>
    <w:next w:val="Normal"/>
    <w:autoRedefine/>
    <w:uiPriority w:val="39"/>
    <w:semiHidden/>
    <w:unhideWhenUsed/>
    <w:rsid w:val="00404313"/>
    <w:pPr>
      <w:spacing w:after="100"/>
      <w:ind w:left="660"/>
    </w:pPr>
  </w:style>
  <w:style w:type="paragraph" w:styleId="TOC5">
    <w:name w:val="toc 5"/>
    <w:basedOn w:val="Normal"/>
    <w:next w:val="Normal"/>
    <w:autoRedefine/>
    <w:uiPriority w:val="39"/>
    <w:semiHidden/>
    <w:unhideWhenUsed/>
    <w:rsid w:val="00404313"/>
    <w:pPr>
      <w:spacing w:after="100"/>
      <w:ind w:left="880"/>
    </w:pPr>
  </w:style>
  <w:style w:type="paragraph" w:styleId="TOC6">
    <w:name w:val="toc 6"/>
    <w:basedOn w:val="Normal"/>
    <w:next w:val="Normal"/>
    <w:autoRedefine/>
    <w:uiPriority w:val="39"/>
    <w:semiHidden/>
    <w:unhideWhenUsed/>
    <w:rsid w:val="00404313"/>
    <w:pPr>
      <w:spacing w:after="100"/>
      <w:ind w:left="1100"/>
    </w:pPr>
  </w:style>
  <w:style w:type="paragraph" w:styleId="TOC7">
    <w:name w:val="toc 7"/>
    <w:basedOn w:val="Normal"/>
    <w:next w:val="Normal"/>
    <w:autoRedefine/>
    <w:uiPriority w:val="39"/>
    <w:semiHidden/>
    <w:unhideWhenUsed/>
    <w:rsid w:val="00404313"/>
    <w:pPr>
      <w:spacing w:after="100"/>
      <w:ind w:left="1320"/>
    </w:pPr>
  </w:style>
  <w:style w:type="paragraph" w:styleId="TOC8">
    <w:name w:val="toc 8"/>
    <w:basedOn w:val="Normal"/>
    <w:next w:val="Normal"/>
    <w:autoRedefine/>
    <w:uiPriority w:val="39"/>
    <w:semiHidden/>
    <w:unhideWhenUsed/>
    <w:rsid w:val="00404313"/>
    <w:pPr>
      <w:spacing w:after="100"/>
      <w:ind w:left="1540"/>
    </w:pPr>
  </w:style>
  <w:style w:type="paragraph" w:styleId="TOC9">
    <w:name w:val="toc 9"/>
    <w:basedOn w:val="Normal"/>
    <w:next w:val="Normal"/>
    <w:autoRedefine/>
    <w:uiPriority w:val="39"/>
    <w:semiHidden/>
    <w:unhideWhenUsed/>
    <w:rsid w:val="00404313"/>
    <w:pPr>
      <w:spacing w:after="100"/>
      <w:ind w:left="1760"/>
    </w:pPr>
  </w:style>
  <w:style w:type="paragraph" w:styleId="TOCHeading">
    <w:name w:val="TOC Heading"/>
    <w:basedOn w:val="Heading1"/>
    <w:next w:val="Normal"/>
    <w:uiPriority w:val="39"/>
    <w:semiHidden/>
    <w:unhideWhenUsed/>
    <w:qFormat/>
    <w:rsid w:val="00404313"/>
    <w:pPr>
      <w:keepNext/>
      <w:keepLines/>
      <w:spacing w:before="240" w:after="0" w:line="259" w:lineRule="auto"/>
      <w:outlineLvl w:val="9"/>
    </w:pPr>
    <w:rPr>
      <w:rFonts w:asciiTheme="majorHAnsi" w:eastAsiaTheme="majorEastAsia" w:hAnsiTheme="majorHAnsi" w:cstheme="majorBidi"/>
      <w:iCs w:val="0"/>
      <w:caps w:val="0"/>
      <w:color w:val="2E74B5" w:themeColor="accent1" w:themeShade="BF"/>
      <w:sz w:val="32"/>
      <w:szCs w:val="32"/>
    </w:rPr>
  </w:style>
  <w:style w:type="numbering" w:customStyle="1" w:styleId="Orderedlist">
    <w:name w:val="Ordered list"/>
    <w:uiPriority w:val="99"/>
    <w:rsid w:val="00B513BC"/>
    <w:pPr>
      <w:numPr>
        <w:numId w:val="17"/>
      </w:numPr>
    </w:pPr>
  </w:style>
  <w:style w:type="numbering" w:customStyle="1" w:styleId="Unorderedlist">
    <w:name w:val="Unordered list"/>
    <w:uiPriority w:val="99"/>
    <w:rsid w:val="006816D5"/>
    <w:pPr>
      <w:numPr>
        <w:numId w:val="20"/>
      </w:numPr>
    </w:pPr>
  </w:style>
  <w:style w:type="paragraph" w:customStyle="1" w:styleId="Heading3black">
    <w:name w:val="Heading 3 black"/>
    <w:basedOn w:val="Heading3"/>
    <w:autoRedefine/>
    <w:qFormat/>
    <w:rsid w:val="00555C00"/>
    <w:rPr>
      <w:rFonts w:asciiTheme="minorHAnsi" w:hAnsiTheme="minorHAnsi"/>
      <w:color w:val="auto"/>
      <w:sz w:val="32"/>
    </w:rPr>
  </w:style>
  <w:style w:type="character" w:styleId="Emphasis">
    <w:name w:val="Emphasis"/>
    <w:basedOn w:val="DefaultParagraphFont"/>
    <w:uiPriority w:val="20"/>
    <w:qFormat/>
    <w:rsid w:val="00164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6828">
      <w:bodyDiv w:val="1"/>
      <w:marLeft w:val="0"/>
      <w:marRight w:val="0"/>
      <w:marTop w:val="0"/>
      <w:marBottom w:val="0"/>
      <w:divBdr>
        <w:top w:val="none" w:sz="0" w:space="0" w:color="auto"/>
        <w:left w:val="none" w:sz="0" w:space="0" w:color="auto"/>
        <w:bottom w:val="none" w:sz="0" w:space="0" w:color="auto"/>
        <w:right w:val="none" w:sz="0" w:space="0" w:color="auto"/>
      </w:divBdr>
    </w:div>
    <w:div w:id="1709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justice.tas.gov.au/search?mode=results&amp;queries_all_query=awarded+contract+form" TargetMode="External"/><Relationship Id="rId18" Type="http://schemas.openxmlformats.org/officeDocument/2006/relationships/hyperlink" Target="https://www.purchasing.tas.gov.au/search?k=pre-procurement%20local%20impact%20assess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urchasing.tas.gov.au/search?k=procurement%20plan" TargetMode="External"/><Relationship Id="rId2" Type="http://schemas.openxmlformats.org/officeDocument/2006/relationships/numbering" Target="numbering.xml"/><Relationship Id="rId16" Type="http://schemas.openxmlformats.org/officeDocument/2006/relationships/hyperlink" Target="https://www.purchasing.tas.gov.au/buying-for-government/resource-library/procurement-template-documen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FINANCE\Procurement\Guidelines,%20Templates%20etc\Policy%202019\Procurement%20Manual%20-%202020.docx" TargetMode="External"/><Relationship Id="rId5" Type="http://schemas.openxmlformats.org/officeDocument/2006/relationships/webSettings" Target="webSettings.xml"/><Relationship Id="rId15" Type="http://schemas.openxmlformats.org/officeDocument/2006/relationships/hyperlink" Target="https://www.purchasing.tas.gov.au/search?k=procurement%20plan" TargetMode="External"/><Relationship Id="rId10" Type="http://schemas.openxmlformats.org/officeDocument/2006/relationships/hyperlink" Target="https://www.purchasing.tas.gov.au/buying-for-government/purchasing-framework/better-practice-guid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y.tas.gov.au/purchasing-and-property/procurement-treasurers-instructions" TargetMode="External"/><Relationship Id="rId14" Type="http://schemas.openxmlformats.org/officeDocument/2006/relationships/hyperlink" Target="https://intra.justice.tas.gov.au/finance/buying_for_justice/goods-and-servi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e\Downloads\DoJ-Policies-Framework-MASTER-Policy-Template.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6C70-6E39-4C58-84BE-103451BA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DoJ-Policies-Framework-MASTER-Policy-Template.1.0.dotx</Template>
  <TotalTime>0</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DoJ Policy template</vt:lpstr>
    </vt:vector>
  </TitlesOfParts>
  <Company>The Department of Justice</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Policy template</dc:title>
  <dc:subject/>
  <dc:creator>Eickhoff, Chris</dc:creator>
  <cp:keywords/>
  <dc:description/>
  <cp:lastModifiedBy>Noakes, Erica</cp:lastModifiedBy>
  <cp:revision>2</cp:revision>
  <cp:lastPrinted>2022-08-08T06:55:00Z</cp:lastPrinted>
  <dcterms:created xsi:type="dcterms:W3CDTF">2023-07-24T01:39:00Z</dcterms:created>
  <dcterms:modified xsi:type="dcterms:W3CDTF">2023-07-24T01:39:00Z</dcterms:modified>
</cp:coreProperties>
</file>